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spacing w:before="0" w:beforeAutospacing="0" w:after="0" w:afterAutospacing="0" w:line="700" w:lineRule="exact"/>
        <w:jc w:val="center"/>
        <w:rPr>
          <w:rFonts w:hint="eastAsia" w:asciiTheme="majorEastAsia" w:hAnsiTheme="majorEastAsia" w:eastAsiaTheme="majorEastAsia"/>
          <w:b/>
          <w:color w:val="333333"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color w:val="333333"/>
          <w:sz w:val="44"/>
          <w:szCs w:val="44"/>
        </w:rPr>
        <w:t>2023年儋州市第一中学秋季招收</w:t>
      </w:r>
    </w:p>
    <w:p>
      <w:pPr>
        <w:pStyle w:val="17"/>
        <w:spacing w:before="0" w:beforeAutospacing="0" w:after="0" w:afterAutospacing="0" w:line="700" w:lineRule="exact"/>
        <w:jc w:val="center"/>
        <w:rPr>
          <w:rFonts w:asciiTheme="majorEastAsia" w:hAnsiTheme="majorEastAsia" w:eastAsiaTheme="majorEastAsia"/>
          <w:b/>
          <w:color w:val="333333"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color w:val="333333"/>
          <w:sz w:val="44"/>
          <w:szCs w:val="44"/>
        </w:rPr>
        <w:t>体育</w:t>
      </w:r>
      <w:r>
        <w:rPr>
          <w:rFonts w:hint="eastAsia" w:asciiTheme="majorEastAsia" w:hAnsiTheme="majorEastAsia" w:eastAsiaTheme="majorEastAsia"/>
          <w:b/>
          <w:color w:val="333333"/>
          <w:sz w:val="44"/>
          <w:szCs w:val="44"/>
          <w:lang w:eastAsia="zh-CN"/>
        </w:rPr>
        <w:t>类</w:t>
      </w:r>
      <w:r>
        <w:rPr>
          <w:rFonts w:hint="eastAsia" w:asciiTheme="majorEastAsia" w:hAnsiTheme="majorEastAsia" w:eastAsiaTheme="majorEastAsia"/>
          <w:b/>
          <w:color w:val="333333"/>
          <w:sz w:val="44"/>
          <w:szCs w:val="44"/>
        </w:rPr>
        <w:t>特长生招生专业考试办法及评分标准</w:t>
      </w:r>
    </w:p>
    <w:p>
      <w:pPr>
        <w:pStyle w:val="17"/>
        <w:spacing w:before="0" w:beforeAutospacing="0" w:after="0" w:afterAutospacing="0" w:line="560" w:lineRule="exact"/>
        <w:rPr>
          <w:rFonts w:asciiTheme="majorEastAsia" w:hAnsiTheme="majorEastAsia" w:eastAsiaTheme="majorEastAsia"/>
          <w:color w:val="333333"/>
          <w:sz w:val="28"/>
          <w:szCs w:val="28"/>
        </w:rPr>
      </w:pPr>
    </w:p>
    <w:p>
      <w:pPr>
        <w:pStyle w:val="17"/>
        <w:spacing w:before="0" w:beforeAutospacing="0" w:after="0" w:afterAutospacing="0" w:line="560" w:lineRule="exact"/>
        <w:ind w:firstLine="560" w:firstLineChars="200"/>
        <w:rPr>
          <w:rFonts w:asciiTheme="majorEastAsia" w:hAnsiTheme="majorEastAsia" w:eastAsiaTheme="majorEastAsia"/>
          <w:color w:val="333333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333333"/>
          <w:sz w:val="28"/>
          <w:szCs w:val="28"/>
        </w:rPr>
        <w:t>2023年儋州市第一中学秋季招收体育特长生招生体育类考试组织实施，具体安排如下：</w:t>
      </w:r>
    </w:p>
    <w:p>
      <w:pPr>
        <w:spacing w:line="560" w:lineRule="exact"/>
        <w:ind w:left="555"/>
        <w:rPr>
          <w:rFonts w:asciiTheme="majorEastAsia" w:hAnsiTheme="majorEastAsia" w:eastAsiaTheme="majorEastAsia"/>
          <w:b/>
          <w:color w:val="333333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color w:val="333333"/>
          <w:sz w:val="28"/>
          <w:szCs w:val="28"/>
        </w:rPr>
        <w:t>一、报名</w:t>
      </w:r>
    </w:p>
    <w:p>
      <w:pPr>
        <w:widowControl/>
        <w:tabs>
          <w:tab w:val="left" w:pos="8640"/>
        </w:tabs>
        <w:snapToGrid w:val="0"/>
        <w:spacing w:line="560" w:lineRule="exact"/>
        <w:ind w:firstLine="700" w:firstLineChars="250"/>
        <w:jc w:val="left"/>
        <w:rPr>
          <w:rFonts w:cs="宋体" w:asciiTheme="majorEastAsia" w:hAnsiTheme="majorEastAsia" w:eastAsiaTheme="majorEastAsia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kern w:val="0"/>
          <w:sz w:val="28"/>
          <w:szCs w:val="28"/>
        </w:rPr>
        <w:t>1.考生本人详细填写《2023年秋季儋州市第一中学招收高一体育特长生登记表》，将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近期2寸半身正面白底免冠彩色照片jpg的电子版粘贴在登记表电子照片处，然后再将考生本人登记表的电子版发送到指定邮箱（登记表电子版命名：项目+姓名）。电子版报送邮箱：dzdy7652@163.com，联系人：张瑜军，联系电话：13907657652。</w:t>
      </w:r>
    </w:p>
    <w:p>
      <w:pPr>
        <w:widowControl/>
        <w:tabs>
          <w:tab w:val="left" w:pos="8640"/>
        </w:tabs>
        <w:snapToGrid w:val="0"/>
        <w:spacing w:line="560" w:lineRule="exact"/>
        <w:ind w:firstLine="700" w:firstLineChars="250"/>
        <w:jc w:val="left"/>
        <w:rPr>
          <w:rFonts w:cs="宋体" w:asciiTheme="majorEastAsia" w:hAnsiTheme="majorEastAsia" w:eastAsiaTheme="majorEastAsia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kern w:val="0"/>
          <w:sz w:val="28"/>
          <w:szCs w:val="28"/>
        </w:rPr>
        <w:t xml:space="preserve">2.报名时间：2023年5月9日－5月16日。 </w:t>
      </w:r>
    </w:p>
    <w:p>
      <w:pPr>
        <w:widowControl/>
        <w:tabs>
          <w:tab w:val="left" w:pos="8640"/>
        </w:tabs>
        <w:snapToGrid w:val="0"/>
        <w:spacing w:line="560" w:lineRule="exact"/>
        <w:ind w:firstLine="700" w:firstLineChars="250"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3.专项技术考试的项目为：男、女100米栏、200米、400米、800米、1500米、铁饼、铅球、标枪、跳高、跳远、三级跳远、男、女篮球、男子足球。</w:t>
      </w:r>
    </w:p>
    <w:p>
      <w:pPr>
        <w:widowControl/>
        <w:tabs>
          <w:tab w:val="left" w:pos="8640"/>
        </w:tabs>
        <w:snapToGrid w:val="0"/>
        <w:spacing w:line="560" w:lineRule="exact"/>
        <w:ind w:firstLine="700" w:firstLineChars="250"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4.准考证领取方式：①领取时间：2023年5月1</w:t>
      </w: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8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日—</w:t>
      </w: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19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日; ②领取地点：儋州市第一中学快意楼一楼103医务室。</w:t>
      </w:r>
      <w:bookmarkStart w:id="1" w:name="_GoBack"/>
      <w:bookmarkEnd w:id="1"/>
    </w:p>
    <w:p>
      <w:pPr>
        <w:widowControl/>
        <w:tabs>
          <w:tab w:val="left" w:pos="8640"/>
        </w:tabs>
        <w:snapToGrid w:val="0"/>
        <w:spacing w:line="560" w:lineRule="exact"/>
        <w:ind w:firstLine="703" w:firstLineChars="250"/>
        <w:jc w:val="left"/>
        <w:rPr>
          <w:rFonts w:cs="宋体" w:asciiTheme="minorEastAsia" w:hAnsiTheme="minorEastAsia"/>
          <w:b/>
          <w:kern w:val="0"/>
          <w:sz w:val="28"/>
          <w:szCs w:val="28"/>
        </w:rPr>
      </w:pPr>
      <w:r>
        <w:rPr>
          <w:rFonts w:hint="eastAsia" w:cs="宋体" w:asciiTheme="minorEastAsia" w:hAnsiTheme="minorEastAsia"/>
          <w:b/>
          <w:kern w:val="0"/>
          <w:sz w:val="28"/>
          <w:szCs w:val="28"/>
        </w:rPr>
        <w:t>二、考试时间及地点</w:t>
      </w:r>
    </w:p>
    <w:p>
      <w:pPr>
        <w:widowControl/>
        <w:tabs>
          <w:tab w:val="left" w:pos="8640"/>
        </w:tabs>
        <w:snapToGrid w:val="0"/>
        <w:spacing w:line="560" w:lineRule="exact"/>
        <w:ind w:firstLine="560" w:firstLineChars="200"/>
        <w:jc w:val="left"/>
        <w:rPr>
          <w:rFonts w:cs="宋体" w:asciiTheme="majorEastAsia" w:hAnsiTheme="majorEastAsia" w:eastAsiaTheme="majorEastAsia"/>
          <w:kern w:val="0"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sz w:val="28"/>
          <w:szCs w:val="28"/>
        </w:rPr>
        <w:t>（一）考试时间:2023年5月2</w:t>
      </w:r>
      <w:r>
        <w:rPr>
          <w:rFonts w:hint="eastAsia" w:cs="仿宋_GB2312" w:asciiTheme="majorEastAsia" w:hAnsiTheme="majorEastAsia" w:eastAsiaTheme="majorEastAsia"/>
          <w:sz w:val="28"/>
          <w:szCs w:val="28"/>
          <w:lang w:val="en-US" w:eastAsia="zh-CN"/>
        </w:rPr>
        <w:t>0</w:t>
      </w:r>
      <w:r>
        <w:rPr>
          <w:rFonts w:hint="eastAsia" w:cs="仿宋_GB2312" w:asciiTheme="majorEastAsia" w:hAnsiTheme="majorEastAsia" w:eastAsiaTheme="majorEastAsia"/>
          <w:sz w:val="28"/>
          <w:szCs w:val="28"/>
        </w:rPr>
        <w:t>日。</w:t>
      </w:r>
    </w:p>
    <w:p>
      <w:pPr>
        <w:spacing w:line="560" w:lineRule="exact"/>
        <w:ind w:left="555"/>
        <w:rPr>
          <w:rFonts w:ascii="方正楷体_GBK" w:hAnsi="黑体" w:eastAsia="方正楷体_GBK"/>
          <w:bCs/>
          <w:color w:val="333333"/>
          <w:kern w:val="0"/>
          <w:sz w:val="28"/>
          <w:szCs w:val="28"/>
        </w:rPr>
      </w:pPr>
      <w:r>
        <w:rPr>
          <w:rFonts w:hint="eastAsia" w:ascii="方正楷体_GBK" w:hAnsi="黑体" w:eastAsia="方正楷体_GBK"/>
          <w:bCs/>
          <w:color w:val="333333"/>
          <w:kern w:val="0"/>
          <w:sz w:val="28"/>
          <w:szCs w:val="28"/>
        </w:rPr>
        <w:t>（二）考试地点：儋州市第一中学运动场。</w:t>
      </w:r>
    </w:p>
    <w:p>
      <w:pPr>
        <w:spacing w:line="590" w:lineRule="exact"/>
        <w:ind w:firstLine="562" w:firstLineChars="200"/>
        <w:rPr>
          <w:rFonts w:cs="黑体" w:asciiTheme="majorEastAsia" w:hAnsiTheme="majorEastAsia" w:eastAsiaTheme="majorEastAsia"/>
          <w:b/>
          <w:sz w:val="28"/>
          <w:szCs w:val="28"/>
        </w:rPr>
      </w:pPr>
      <w:r>
        <w:rPr>
          <w:rFonts w:hint="eastAsia" w:cs="黑体" w:asciiTheme="majorEastAsia" w:hAnsiTheme="majorEastAsia" w:eastAsiaTheme="majorEastAsia"/>
          <w:b/>
          <w:sz w:val="28"/>
          <w:szCs w:val="28"/>
        </w:rPr>
        <w:t>三、考试项目</w:t>
      </w:r>
    </w:p>
    <w:p>
      <w:pPr>
        <w:spacing w:line="590" w:lineRule="exact"/>
        <w:ind w:firstLine="560" w:firstLineChars="200"/>
        <w:rPr>
          <w:rFonts w:cs="仿宋_GB2312" w:asciiTheme="majorEastAsia" w:hAnsiTheme="majorEastAsia" w:eastAsiaTheme="majorEastAsia"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sz w:val="28"/>
          <w:szCs w:val="28"/>
        </w:rPr>
        <w:t>体育类专业考试包括身体素质考试和专项技术考试两部分。</w:t>
      </w:r>
    </w:p>
    <w:p>
      <w:pPr>
        <w:spacing w:line="590" w:lineRule="exact"/>
        <w:ind w:firstLine="560" w:firstLineChars="200"/>
        <w:rPr>
          <w:rFonts w:cs="仿宋_GB2312" w:asciiTheme="majorEastAsia" w:hAnsiTheme="majorEastAsia" w:eastAsiaTheme="majorEastAsia"/>
          <w:sz w:val="28"/>
          <w:szCs w:val="28"/>
        </w:rPr>
      </w:pPr>
      <w:r>
        <w:rPr>
          <w:rFonts w:hint="eastAsia" w:cs="楷体_GB2312" w:asciiTheme="majorEastAsia" w:hAnsiTheme="majorEastAsia" w:eastAsiaTheme="majorEastAsia"/>
          <w:sz w:val="28"/>
          <w:szCs w:val="28"/>
        </w:rPr>
        <w:t>（一）身体素质考试项目：</w:t>
      </w:r>
      <w:r>
        <w:rPr>
          <w:rFonts w:hint="eastAsia" w:cs="仿宋_GB2312" w:asciiTheme="majorEastAsia" w:hAnsiTheme="majorEastAsia" w:eastAsiaTheme="majorEastAsia"/>
          <w:sz w:val="28"/>
          <w:szCs w:val="28"/>
        </w:rPr>
        <w:t>100米跑、立定跳远。</w:t>
      </w:r>
    </w:p>
    <w:p>
      <w:pPr>
        <w:spacing w:line="560" w:lineRule="exact"/>
        <w:ind w:left="555"/>
        <w:rPr>
          <w:rFonts w:cs="仿宋_GB2312" w:asciiTheme="majorEastAsia" w:hAnsiTheme="majorEastAsia" w:eastAsiaTheme="majorEastAsia"/>
          <w:sz w:val="28"/>
          <w:szCs w:val="28"/>
        </w:rPr>
      </w:pPr>
      <w:r>
        <w:rPr>
          <w:rFonts w:hint="eastAsia" w:cs="楷体_GB2312" w:asciiTheme="majorEastAsia" w:hAnsiTheme="majorEastAsia" w:eastAsiaTheme="majorEastAsia"/>
          <w:sz w:val="28"/>
          <w:szCs w:val="28"/>
        </w:rPr>
        <w:t>（二）专项技术考试项目：</w:t>
      </w:r>
      <w:r>
        <w:rPr>
          <w:rFonts w:hint="eastAsia" w:cs="仿宋_GB2312" w:asciiTheme="majorEastAsia" w:hAnsiTheme="majorEastAsia" w:eastAsiaTheme="majorEastAsia"/>
          <w:sz w:val="28"/>
          <w:szCs w:val="28"/>
        </w:rPr>
        <w:t>田径［包括下列单项男、女：200米、400米、800米、1500米、100米栏、跳高、跳远、三级跳远、铅球、铁饼、标枪］、男、女篮球、男子足球。考生可任选一项进行专项考试。</w:t>
      </w:r>
    </w:p>
    <w:p>
      <w:pPr>
        <w:spacing w:line="590" w:lineRule="exact"/>
        <w:ind w:firstLine="562" w:firstLineChars="200"/>
        <w:rPr>
          <w:rFonts w:cs="黑体" w:asciiTheme="majorEastAsia" w:hAnsiTheme="majorEastAsia" w:eastAsiaTheme="majorEastAsia"/>
          <w:b/>
          <w:sz w:val="28"/>
          <w:szCs w:val="28"/>
        </w:rPr>
      </w:pPr>
      <w:r>
        <w:rPr>
          <w:rFonts w:hint="eastAsia" w:cs="黑体" w:asciiTheme="majorEastAsia" w:hAnsiTheme="majorEastAsia" w:eastAsiaTheme="majorEastAsia"/>
          <w:b/>
          <w:sz w:val="28"/>
          <w:szCs w:val="28"/>
        </w:rPr>
        <w:t>四、考试内容、办法及要求</w:t>
      </w:r>
    </w:p>
    <w:p>
      <w:pPr>
        <w:spacing w:line="590" w:lineRule="exact"/>
        <w:ind w:firstLine="700" w:firstLineChars="250"/>
        <w:rPr>
          <w:rFonts w:cs="仿宋_GB2312" w:asciiTheme="majorEastAsia" w:hAnsiTheme="majorEastAsia" w:eastAsiaTheme="majorEastAsia"/>
          <w:sz w:val="28"/>
          <w:szCs w:val="28"/>
        </w:rPr>
      </w:pPr>
      <w:r>
        <w:rPr>
          <w:rFonts w:hint="eastAsia" w:cs="楷体_GB2312" w:asciiTheme="majorEastAsia" w:hAnsiTheme="majorEastAsia" w:eastAsiaTheme="majorEastAsia"/>
          <w:sz w:val="28"/>
          <w:szCs w:val="28"/>
        </w:rPr>
        <w:t>（一）素质考试项目（30分）：</w:t>
      </w:r>
      <w:r>
        <w:rPr>
          <w:rFonts w:hint="eastAsia" w:cs="仿宋_GB2312" w:asciiTheme="majorEastAsia" w:hAnsiTheme="majorEastAsia" w:eastAsiaTheme="majorEastAsia"/>
          <w:sz w:val="28"/>
          <w:szCs w:val="28"/>
        </w:rPr>
        <w:t>100米（15分）、立定跳远（15分）。</w:t>
      </w:r>
    </w:p>
    <w:p>
      <w:pPr>
        <w:spacing w:line="590" w:lineRule="exact"/>
        <w:ind w:firstLine="980" w:firstLineChars="350"/>
        <w:rPr>
          <w:rFonts w:cs="仿宋_GB2312" w:asciiTheme="majorEastAsia" w:hAnsiTheme="majorEastAsia" w:eastAsiaTheme="majorEastAsia"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sz w:val="28"/>
          <w:szCs w:val="28"/>
        </w:rPr>
        <w:t>1.100米跑（15分）</w:t>
      </w:r>
    </w:p>
    <w:p>
      <w:pPr>
        <w:spacing w:line="590" w:lineRule="exact"/>
        <w:ind w:firstLine="840" w:firstLineChars="300"/>
        <w:rPr>
          <w:rFonts w:cs="仿宋_GB2312" w:asciiTheme="majorEastAsia" w:hAnsiTheme="majorEastAsia" w:eastAsiaTheme="majorEastAsia"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sz w:val="28"/>
          <w:szCs w:val="28"/>
        </w:rPr>
        <w:t>按田径运动竞赛规则全能100米跑的规定进行测验，采用手计时。</w:t>
      </w:r>
    </w:p>
    <w:p>
      <w:pPr>
        <w:spacing w:line="590" w:lineRule="exact"/>
        <w:ind w:firstLine="560" w:firstLineChars="200"/>
        <w:rPr>
          <w:rFonts w:cs="仿宋_GB2312" w:asciiTheme="majorEastAsia" w:hAnsiTheme="majorEastAsia" w:eastAsiaTheme="majorEastAsia"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sz w:val="28"/>
          <w:szCs w:val="28"/>
        </w:rPr>
        <w:t>（1）考试方法</w:t>
      </w:r>
    </w:p>
    <w:p>
      <w:pPr>
        <w:spacing w:line="590" w:lineRule="exact"/>
        <w:ind w:firstLine="700" w:firstLineChars="250"/>
        <w:rPr>
          <w:rFonts w:cs="仿宋_GB2312" w:asciiTheme="majorEastAsia" w:hAnsiTheme="majorEastAsia" w:eastAsiaTheme="majorEastAsia"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sz w:val="28"/>
          <w:szCs w:val="28"/>
        </w:rPr>
        <w:t>①考试在标准的400米塑胶田径场直道内进行，采用分道跑，考生必须自始至终在各自的分道内跑进。每名考生只有一次考试机会。</w:t>
      </w:r>
    </w:p>
    <w:p>
      <w:pPr>
        <w:spacing w:line="590" w:lineRule="exact"/>
        <w:ind w:firstLine="700" w:firstLineChars="250"/>
        <w:rPr>
          <w:rFonts w:cs="仿宋_GB2312" w:asciiTheme="majorEastAsia" w:hAnsiTheme="majorEastAsia" w:eastAsiaTheme="majorEastAsia"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sz w:val="28"/>
          <w:szCs w:val="28"/>
        </w:rPr>
        <w:t>②起跑必须采用蹲踞式起跑姿势，并使用考场提供的起跑器。凡不按田径竞赛规则的要求起跑的考生将被警告或取消考试资格。考生可穿自备的钉鞋进行考试，但钉鞋必须符合规则规定（鞋钉长度不得超过9毫米）。</w:t>
      </w:r>
    </w:p>
    <w:p>
      <w:pPr>
        <w:spacing w:line="590" w:lineRule="exact"/>
        <w:ind w:firstLine="700" w:firstLineChars="250"/>
        <w:rPr>
          <w:rFonts w:cs="仿宋_GB2312" w:asciiTheme="majorEastAsia" w:hAnsiTheme="majorEastAsia" w:eastAsiaTheme="majorEastAsia"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sz w:val="28"/>
          <w:szCs w:val="28"/>
        </w:rPr>
        <w:t>③起跑犯规判罚：对于第一次起跑犯规的相关考生给予黄牌警告，并向该组所有考生亮黄牌警告，对于之后出现起跑犯规的相关考生（不论是一名或多名），均出示红牌并取消相关考生的本项目考试资格。</w:t>
      </w:r>
    </w:p>
    <w:p>
      <w:pPr>
        <w:spacing w:line="590" w:lineRule="exact"/>
        <w:ind w:firstLine="700" w:firstLineChars="250"/>
        <w:rPr>
          <w:rFonts w:cs="仿宋_GB2312" w:asciiTheme="majorEastAsia" w:hAnsiTheme="majorEastAsia" w:eastAsiaTheme="majorEastAsia"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sz w:val="28"/>
          <w:szCs w:val="28"/>
        </w:rPr>
        <w:t>④考试采用人工手计时方法计取成绩。</w:t>
      </w:r>
    </w:p>
    <w:p>
      <w:pPr>
        <w:spacing w:line="590" w:lineRule="exact"/>
        <w:ind w:firstLine="560" w:firstLineChars="200"/>
        <w:rPr>
          <w:rFonts w:cs="仿宋_GB2312" w:asciiTheme="majorEastAsia" w:hAnsiTheme="majorEastAsia" w:eastAsiaTheme="majorEastAsia"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sz w:val="28"/>
          <w:szCs w:val="28"/>
        </w:rPr>
        <w:t>2.立定跳远（15分）</w:t>
      </w:r>
    </w:p>
    <w:p>
      <w:pPr>
        <w:spacing w:line="590" w:lineRule="exact"/>
        <w:ind w:firstLine="560" w:firstLineChars="200"/>
        <w:rPr>
          <w:rFonts w:cs="仿宋_GB2312" w:asciiTheme="majorEastAsia" w:hAnsiTheme="majorEastAsia" w:eastAsiaTheme="majorEastAsia"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sz w:val="28"/>
          <w:szCs w:val="28"/>
        </w:rPr>
        <w:t>（1）测试要求：双脚站在起跳板上起跳，身体任何部位不得触线或沙台，原地双脚起跳落入沙坑；动作完成后向前走出测验场地。测验时不得穿跑、跳用钉鞋。</w:t>
      </w:r>
    </w:p>
    <w:p>
      <w:pPr>
        <w:spacing w:line="590" w:lineRule="exact"/>
        <w:ind w:firstLine="560" w:firstLineChars="200"/>
        <w:rPr>
          <w:rFonts w:cs="仿宋_GB2312" w:asciiTheme="majorEastAsia" w:hAnsiTheme="majorEastAsia" w:eastAsiaTheme="majorEastAsia"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sz w:val="28"/>
          <w:szCs w:val="28"/>
        </w:rPr>
        <w:t>（2）测试方法：每人试跳三次，每次均丈量成绩。丈量使用丈量尺丈量成绩，丈量尺要与起跳地面在一个平面上。丈量最小单位为1cm，以三次试跳中之最佳成绩为考试成绩。</w:t>
      </w:r>
    </w:p>
    <w:p>
      <w:pPr>
        <w:spacing w:line="590" w:lineRule="exact"/>
        <w:ind w:firstLine="560" w:firstLineChars="200"/>
        <w:rPr>
          <w:rFonts w:cs="仿宋_GB2312" w:asciiTheme="majorEastAsia" w:hAnsiTheme="majorEastAsia" w:eastAsiaTheme="majorEastAsia"/>
          <w:sz w:val="28"/>
          <w:szCs w:val="28"/>
        </w:rPr>
      </w:pPr>
      <w:r>
        <w:rPr>
          <w:rFonts w:hint="eastAsia" w:cs="楷体_GB2312" w:asciiTheme="majorEastAsia" w:hAnsiTheme="majorEastAsia" w:eastAsiaTheme="majorEastAsia"/>
          <w:sz w:val="28"/>
          <w:szCs w:val="28"/>
        </w:rPr>
        <w:t>（二）专项考试项目（70分）：</w:t>
      </w:r>
      <w:r>
        <w:rPr>
          <w:rFonts w:hint="eastAsia" w:cs="仿宋_GB2312" w:asciiTheme="majorEastAsia" w:hAnsiTheme="majorEastAsia" w:eastAsiaTheme="majorEastAsia"/>
          <w:sz w:val="28"/>
          <w:szCs w:val="28"/>
        </w:rPr>
        <w:t>田径、篮球、足球。</w:t>
      </w:r>
    </w:p>
    <w:p>
      <w:pPr>
        <w:spacing w:line="560" w:lineRule="exact"/>
        <w:ind w:left="555"/>
        <w:rPr>
          <w:rFonts w:asciiTheme="majorEastAsia" w:hAnsiTheme="majorEastAsia" w:eastAsiaTheme="majorEastAsia"/>
          <w:bCs/>
          <w:color w:val="333333"/>
          <w:kern w:val="0"/>
          <w:sz w:val="28"/>
          <w:szCs w:val="28"/>
        </w:rPr>
      </w:pPr>
    </w:p>
    <w:p>
      <w:pPr>
        <w:widowControl/>
        <w:spacing w:beforeLines="100" w:afterLines="100" w:line="560" w:lineRule="exact"/>
        <w:jc w:val="center"/>
        <w:outlineLvl w:val="2"/>
        <w:rPr>
          <w:rFonts w:ascii="黑体" w:hAnsi="黑体" w:eastAsia="黑体" w:cs="宋体"/>
          <w:b/>
          <w:bCs/>
          <w:color w:val="333333"/>
          <w:kern w:val="0"/>
          <w:sz w:val="36"/>
          <w:szCs w:val="36"/>
        </w:rPr>
      </w:pPr>
      <w:r>
        <w:rPr>
          <w:rFonts w:hint="eastAsia" w:ascii="方正楷体_GBK" w:hAnsi="黑体" w:eastAsia="方正楷体_GBK" w:cs="宋体"/>
          <w:b/>
          <w:bCs/>
          <w:color w:val="333333"/>
          <w:kern w:val="0"/>
          <w:sz w:val="36"/>
          <w:szCs w:val="36"/>
        </w:rPr>
        <w:t>田　径</w:t>
      </w:r>
    </w:p>
    <w:p>
      <w:pPr>
        <w:spacing w:line="480" w:lineRule="exac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一、考试内容</w:t>
      </w:r>
    </w:p>
    <w:p>
      <w:pPr>
        <w:spacing w:line="480" w:lineRule="exact"/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1.身体素质：（</w:t>
      </w:r>
      <w:r>
        <w:rPr>
          <w:rFonts w:asciiTheme="majorEastAsia" w:hAnsiTheme="majorEastAsia" w:eastAsiaTheme="majorEastAsia"/>
          <w:sz w:val="28"/>
          <w:szCs w:val="28"/>
        </w:rPr>
        <w:t>1</w:t>
      </w:r>
      <w:r>
        <w:rPr>
          <w:rFonts w:hint="eastAsia" w:asciiTheme="majorEastAsia" w:hAnsiTheme="majorEastAsia" w:eastAsiaTheme="majorEastAsia"/>
          <w:sz w:val="28"/>
          <w:szCs w:val="28"/>
        </w:rPr>
        <w:t>）</w:t>
      </w:r>
      <w:r>
        <w:rPr>
          <w:rFonts w:asciiTheme="majorEastAsia" w:hAnsiTheme="majorEastAsia" w:eastAsiaTheme="majorEastAsia"/>
          <w:sz w:val="28"/>
          <w:szCs w:val="28"/>
        </w:rPr>
        <w:t>100</w:t>
      </w:r>
      <w:r>
        <w:rPr>
          <w:rFonts w:hint="eastAsia" w:asciiTheme="majorEastAsia" w:hAnsiTheme="majorEastAsia" w:eastAsiaTheme="majorEastAsia"/>
          <w:sz w:val="28"/>
          <w:szCs w:val="28"/>
        </w:rPr>
        <w:t>米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>（</w:t>
      </w:r>
      <w:r>
        <w:rPr>
          <w:rFonts w:asciiTheme="majorEastAsia" w:hAnsiTheme="majorEastAsia" w:eastAsiaTheme="majorEastAsia"/>
          <w:sz w:val="28"/>
          <w:szCs w:val="28"/>
        </w:rPr>
        <w:t>2</w:t>
      </w:r>
      <w:r>
        <w:rPr>
          <w:rFonts w:hint="eastAsia" w:asciiTheme="majorEastAsia" w:hAnsiTheme="majorEastAsia" w:eastAsiaTheme="majorEastAsia"/>
          <w:sz w:val="28"/>
          <w:szCs w:val="28"/>
        </w:rPr>
        <w:t>）立定跳远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</w:p>
    <w:p>
      <w:pPr>
        <w:spacing w:line="480" w:lineRule="exact"/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2.专项能力：在以下项目中任选一项</w:t>
      </w:r>
    </w:p>
    <w:p>
      <w:pPr>
        <w:spacing w:line="480" w:lineRule="exact"/>
        <w:ind w:firstLine="420" w:firstLineChars="150"/>
        <w:rPr>
          <w:rFonts w:asciiTheme="majorEastAsia" w:hAnsiTheme="majorEastAsia" w:eastAsiaTheme="majorEastAsia"/>
          <w:sz w:val="28"/>
          <w:szCs w:val="28"/>
        </w:rPr>
      </w:pPr>
      <w:r>
        <w:rPr>
          <w:rFonts w:asciiTheme="majorEastAsia" w:hAnsiTheme="majorEastAsia" w:eastAsiaTheme="majorEastAsia"/>
          <w:sz w:val="28"/>
          <w:szCs w:val="28"/>
        </w:rPr>
        <w:t>200</w:t>
      </w:r>
      <w:r>
        <w:rPr>
          <w:rFonts w:hint="eastAsia" w:asciiTheme="majorEastAsia" w:hAnsiTheme="majorEastAsia" w:eastAsiaTheme="majorEastAsia"/>
          <w:sz w:val="28"/>
          <w:szCs w:val="28"/>
        </w:rPr>
        <w:t>米、</w:t>
      </w:r>
      <w:r>
        <w:rPr>
          <w:rFonts w:asciiTheme="majorEastAsia" w:hAnsiTheme="majorEastAsia" w:eastAsiaTheme="majorEastAsia"/>
          <w:sz w:val="28"/>
          <w:szCs w:val="28"/>
        </w:rPr>
        <w:t>400</w:t>
      </w:r>
      <w:r>
        <w:rPr>
          <w:rFonts w:hint="eastAsia" w:asciiTheme="majorEastAsia" w:hAnsiTheme="majorEastAsia" w:eastAsiaTheme="majorEastAsia"/>
          <w:sz w:val="28"/>
          <w:szCs w:val="28"/>
        </w:rPr>
        <w:t>米、</w:t>
      </w:r>
      <w:r>
        <w:rPr>
          <w:rFonts w:asciiTheme="majorEastAsia" w:hAnsiTheme="majorEastAsia" w:eastAsiaTheme="majorEastAsia"/>
          <w:sz w:val="28"/>
          <w:szCs w:val="28"/>
        </w:rPr>
        <w:t>800</w:t>
      </w:r>
      <w:r>
        <w:rPr>
          <w:rFonts w:hint="eastAsia" w:asciiTheme="majorEastAsia" w:hAnsiTheme="majorEastAsia" w:eastAsiaTheme="majorEastAsia"/>
          <w:sz w:val="28"/>
          <w:szCs w:val="28"/>
        </w:rPr>
        <w:t>米、</w:t>
      </w:r>
      <w:r>
        <w:rPr>
          <w:rFonts w:asciiTheme="majorEastAsia" w:hAnsiTheme="majorEastAsia" w:eastAsiaTheme="majorEastAsia"/>
          <w:sz w:val="28"/>
          <w:szCs w:val="28"/>
        </w:rPr>
        <w:t>1500</w:t>
      </w:r>
      <w:r>
        <w:rPr>
          <w:rFonts w:hint="eastAsia" w:asciiTheme="majorEastAsia" w:hAnsiTheme="majorEastAsia" w:eastAsiaTheme="majorEastAsia"/>
          <w:sz w:val="28"/>
          <w:szCs w:val="28"/>
        </w:rPr>
        <w:t>米、</w:t>
      </w:r>
      <w:r>
        <w:rPr>
          <w:rFonts w:asciiTheme="majorEastAsia" w:hAnsiTheme="majorEastAsia" w:eastAsiaTheme="majorEastAsia"/>
          <w:sz w:val="28"/>
          <w:szCs w:val="28"/>
        </w:rPr>
        <w:t>1</w:t>
      </w:r>
      <w:r>
        <w:rPr>
          <w:rFonts w:hint="eastAsia" w:asciiTheme="majorEastAsia" w:hAnsiTheme="majorEastAsia" w:eastAsiaTheme="majorEastAsia"/>
          <w:sz w:val="28"/>
          <w:szCs w:val="28"/>
        </w:rPr>
        <w:t>0</w:t>
      </w:r>
      <w:r>
        <w:rPr>
          <w:rFonts w:asciiTheme="majorEastAsia" w:hAnsiTheme="majorEastAsia" w:eastAsiaTheme="majorEastAsia"/>
          <w:sz w:val="28"/>
          <w:szCs w:val="28"/>
        </w:rPr>
        <w:t>0</w:t>
      </w:r>
      <w:r>
        <w:rPr>
          <w:rFonts w:hint="eastAsia" w:asciiTheme="majorEastAsia" w:hAnsiTheme="majorEastAsia" w:eastAsiaTheme="majorEastAsia"/>
          <w:sz w:val="28"/>
          <w:szCs w:val="28"/>
        </w:rPr>
        <w:t>米栏、跳高、跳远、三级跳远、铅球、标枪、铁饼。</w:t>
      </w:r>
    </w:p>
    <w:p>
      <w:pPr>
        <w:spacing w:line="480" w:lineRule="exac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二、考试办法</w:t>
      </w:r>
    </w:p>
    <w:p>
      <w:pPr>
        <w:spacing w:line="590" w:lineRule="exact"/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1.测试方法:</w:t>
      </w:r>
      <w:r>
        <w:rPr>
          <w:rFonts w:hint="eastAsia" w:cs="仿宋_GB2312" w:asciiTheme="majorEastAsia" w:hAnsiTheme="majorEastAsia" w:eastAsiaTheme="majorEastAsia"/>
          <w:sz w:val="28"/>
          <w:szCs w:val="28"/>
        </w:rPr>
        <w:t>①考生根据个人申请的单项进行测验;②测试方法均按田径运动竞赛规则进行</w:t>
      </w:r>
      <w:r>
        <w:rPr>
          <w:rFonts w:hint="eastAsia" w:asciiTheme="majorEastAsia" w:hAnsiTheme="majorEastAsia" w:eastAsiaTheme="majorEastAsia"/>
          <w:sz w:val="28"/>
          <w:szCs w:val="28"/>
        </w:rPr>
        <w:t>;③择优记录成绩。</w:t>
      </w:r>
    </w:p>
    <w:p>
      <w:pPr>
        <w:spacing w:line="480" w:lineRule="exact"/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2.场地器材：</w:t>
      </w:r>
      <w:r>
        <w:rPr>
          <w:rFonts w:asciiTheme="majorEastAsia" w:hAnsiTheme="majorEastAsia" w:eastAsiaTheme="majorEastAsia"/>
          <w:sz w:val="28"/>
          <w:szCs w:val="28"/>
        </w:rPr>
        <w:t>100</w:t>
      </w:r>
      <w:r>
        <w:rPr>
          <w:rFonts w:hint="eastAsia" w:asciiTheme="majorEastAsia" w:hAnsiTheme="majorEastAsia" w:eastAsiaTheme="majorEastAsia"/>
          <w:sz w:val="28"/>
          <w:szCs w:val="28"/>
        </w:rPr>
        <w:t>米栏（男：栏高</w:t>
      </w:r>
      <w:r>
        <w:rPr>
          <w:rFonts w:asciiTheme="majorEastAsia" w:hAnsiTheme="majorEastAsia" w:eastAsiaTheme="majorEastAsia"/>
          <w:sz w:val="28"/>
          <w:szCs w:val="28"/>
        </w:rPr>
        <w:t>0.84</w:t>
      </w:r>
      <w:r>
        <w:rPr>
          <w:rFonts w:hint="eastAsia" w:asciiTheme="majorEastAsia" w:hAnsiTheme="majorEastAsia" w:eastAsiaTheme="majorEastAsia"/>
          <w:sz w:val="28"/>
          <w:szCs w:val="28"/>
        </w:rPr>
        <w:t>米，栏间距</w:t>
      </w:r>
      <w:r>
        <w:rPr>
          <w:rFonts w:asciiTheme="majorEastAsia" w:hAnsiTheme="majorEastAsia" w:eastAsiaTheme="majorEastAsia"/>
          <w:sz w:val="28"/>
          <w:szCs w:val="28"/>
        </w:rPr>
        <w:t>8.5</w:t>
      </w:r>
      <w:r>
        <w:rPr>
          <w:rFonts w:hint="eastAsia" w:asciiTheme="majorEastAsia" w:hAnsiTheme="majorEastAsia" w:eastAsiaTheme="majorEastAsia"/>
          <w:sz w:val="28"/>
          <w:szCs w:val="28"/>
        </w:rPr>
        <w:t>米，起点至第一栏</w:t>
      </w:r>
      <w:r>
        <w:rPr>
          <w:rFonts w:asciiTheme="majorEastAsia" w:hAnsiTheme="majorEastAsia" w:eastAsiaTheme="majorEastAsia"/>
          <w:sz w:val="28"/>
          <w:szCs w:val="28"/>
        </w:rPr>
        <w:t>13</w:t>
      </w:r>
      <w:r>
        <w:rPr>
          <w:rFonts w:hint="eastAsia" w:asciiTheme="majorEastAsia" w:hAnsiTheme="majorEastAsia" w:eastAsiaTheme="majorEastAsia"/>
          <w:sz w:val="28"/>
          <w:szCs w:val="28"/>
        </w:rPr>
        <w:t>米</w:t>
      </w:r>
      <w:r>
        <w:rPr>
          <w:rFonts w:asciiTheme="majorEastAsia" w:hAnsiTheme="majorEastAsia" w:eastAsiaTheme="majorEastAsia"/>
          <w:sz w:val="28"/>
          <w:szCs w:val="28"/>
        </w:rPr>
        <w:t xml:space="preserve">; </w:t>
      </w:r>
      <w:r>
        <w:rPr>
          <w:rFonts w:hint="eastAsia" w:asciiTheme="majorEastAsia" w:hAnsiTheme="majorEastAsia" w:eastAsiaTheme="majorEastAsia"/>
          <w:sz w:val="28"/>
          <w:szCs w:val="28"/>
        </w:rPr>
        <w:t>女：栏高</w:t>
      </w:r>
      <w:r>
        <w:rPr>
          <w:rFonts w:asciiTheme="majorEastAsia" w:hAnsiTheme="majorEastAsia" w:eastAsiaTheme="majorEastAsia"/>
          <w:sz w:val="28"/>
          <w:szCs w:val="28"/>
        </w:rPr>
        <w:t>0.76</w:t>
      </w:r>
      <w:r>
        <w:rPr>
          <w:rFonts w:hint="eastAsia" w:asciiTheme="majorEastAsia" w:hAnsiTheme="majorEastAsia" w:eastAsiaTheme="majorEastAsia"/>
          <w:sz w:val="28"/>
          <w:szCs w:val="28"/>
        </w:rPr>
        <w:t>米，栏间距</w:t>
      </w:r>
      <w:r>
        <w:rPr>
          <w:rFonts w:asciiTheme="majorEastAsia" w:hAnsiTheme="majorEastAsia" w:eastAsiaTheme="majorEastAsia"/>
          <w:sz w:val="28"/>
          <w:szCs w:val="28"/>
        </w:rPr>
        <w:t>8</w:t>
      </w:r>
      <w:r>
        <w:rPr>
          <w:rFonts w:hint="eastAsia" w:asciiTheme="majorEastAsia" w:hAnsiTheme="majorEastAsia" w:eastAsiaTheme="majorEastAsia"/>
          <w:sz w:val="28"/>
          <w:szCs w:val="28"/>
        </w:rPr>
        <w:t>米，起点至第一栏</w:t>
      </w:r>
      <w:r>
        <w:rPr>
          <w:rFonts w:asciiTheme="majorEastAsia" w:hAnsiTheme="majorEastAsia" w:eastAsiaTheme="majorEastAsia"/>
          <w:sz w:val="28"/>
          <w:szCs w:val="28"/>
        </w:rPr>
        <w:t>13</w:t>
      </w:r>
      <w:r>
        <w:rPr>
          <w:rFonts w:hint="eastAsia" w:asciiTheme="majorEastAsia" w:hAnsiTheme="majorEastAsia" w:eastAsiaTheme="majorEastAsia"/>
          <w:sz w:val="28"/>
          <w:szCs w:val="28"/>
        </w:rPr>
        <w:t>米）铅球（男</w:t>
      </w:r>
      <w:r>
        <w:rPr>
          <w:rFonts w:asciiTheme="majorEastAsia" w:hAnsiTheme="majorEastAsia" w:eastAsiaTheme="majorEastAsia"/>
          <w:sz w:val="28"/>
          <w:szCs w:val="28"/>
        </w:rPr>
        <w:t>5</w:t>
      </w:r>
      <w:r>
        <w:rPr>
          <w:rFonts w:hint="eastAsia" w:asciiTheme="majorEastAsia" w:hAnsiTheme="majorEastAsia" w:eastAsiaTheme="majorEastAsia"/>
          <w:sz w:val="28"/>
          <w:szCs w:val="28"/>
        </w:rPr>
        <w:t>千克，女3千克）铁饼（男1.5千克，女</w:t>
      </w:r>
      <w:r>
        <w:rPr>
          <w:rFonts w:asciiTheme="majorEastAsia" w:hAnsiTheme="majorEastAsia" w:eastAsiaTheme="majorEastAsia"/>
          <w:sz w:val="28"/>
          <w:szCs w:val="28"/>
        </w:rPr>
        <w:t>1</w:t>
      </w:r>
      <w:r>
        <w:rPr>
          <w:rFonts w:hint="eastAsia" w:asciiTheme="majorEastAsia" w:hAnsiTheme="majorEastAsia" w:eastAsiaTheme="majorEastAsia"/>
          <w:sz w:val="28"/>
          <w:szCs w:val="28"/>
        </w:rPr>
        <w:t>千克）标枪（男700克，女5</w:t>
      </w:r>
      <w:r>
        <w:rPr>
          <w:rFonts w:asciiTheme="majorEastAsia" w:hAnsiTheme="majorEastAsia" w:eastAsiaTheme="majorEastAsia"/>
          <w:sz w:val="28"/>
          <w:szCs w:val="28"/>
        </w:rPr>
        <w:t>00</w:t>
      </w:r>
      <w:r>
        <w:rPr>
          <w:rFonts w:hint="eastAsia" w:asciiTheme="majorEastAsia" w:hAnsiTheme="majorEastAsia" w:eastAsiaTheme="majorEastAsia"/>
          <w:sz w:val="28"/>
          <w:szCs w:val="28"/>
        </w:rPr>
        <w:t>克）</w:t>
      </w:r>
    </w:p>
    <w:p>
      <w:pPr>
        <w:spacing w:line="590" w:lineRule="exact"/>
        <w:ind w:firstLine="560" w:firstLineChars="200"/>
        <w:rPr>
          <w:rFonts w:cs="仿宋_GB2312" w:asciiTheme="majorEastAsia" w:hAnsiTheme="majorEastAsia" w:eastAsiaTheme="majorEastAsia"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sz w:val="28"/>
          <w:szCs w:val="28"/>
        </w:rPr>
        <w:t>3.评分方法：考生单项成绩的评分即为该专项总分。</w:t>
      </w:r>
    </w:p>
    <w:p>
      <w:pPr>
        <w:spacing w:line="480" w:lineRule="exac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三、评分标准</w:t>
      </w:r>
    </w:p>
    <w:p>
      <w:pPr>
        <w:spacing w:line="480" w:lineRule="exact"/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2023年儋州市第一中学秋季招收高一体育特长生招生考试</w:t>
      </w:r>
    </w:p>
    <w:p>
      <w:pPr>
        <w:spacing w:line="480" w:lineRule="exact"/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田径项目评分细则</w:t>
      </w:r>
    </w:p>
    <w:p>
      <w:pPr>
        <w:spacing w:line="480" w:lineRule="exact"/>
        <w:jc w:val="center"/>
        <w:rPr>
          <w:rFonts w:asciiTheme="majorEastAsia" w:hAnsiTheme="majorEastAsia" w:eastAsiaTheme="majorEastAsia"/>
          <w:b/>
          <w:sz w:val="32"/>
          <w:szCs w:val="32"/>
        </w:rPr>
      </w:pPr>
    </w:p>
    <w:tbl>
      <w:tblPr>
        <w:tblStyle w:val="16"/>
        <w:tblW w:w="8856" w:type="dxa"/>
        <w:tblInd w:w="3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2916"/>
        <w:gridCol w:w="1093"/>
        <w:gridCol w:w="3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628" w:type="dxa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20" w:lineRule="exact"/>
              <w:jc w:val="center"/>
              <w:rPr>
                <w:rFonts w:cs="宋体" w:asciiTheme="minorEastAsia" w:hAnsiTheme="minorEastAsi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color w:val="333333"/>
                <w:kern w:val="0"/>
                <w:sz w:val="24"/>
                <w:szCs w:val="24"/>
              </w:rPr>
              <w:t>类别</w:t>
            </w:r>
          </w:p>
        </w:tc>
        <w:tc>
          <w:tcPr>
            <w:tcW w:w="2916" w:type="dxa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20" w:lineRule="exact"/>
              <w:jc w:val="center"/>
              <w:rPr>
                <w:rFonts w:cs="宋体" w:asciiTheme="minorEastAsia" w:hAnsiTheme="minorEastAsi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color w:val="333333"/>
                <w:kern w:val="0"/>
                <w:sz w:val="24"/>
                <w:szCs w:val="24"/>
              </w:rPr>
              <w:t>测　试　内　容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adjustRightInd w:val="0"/>
              <w:spacing w:line="320" w:lineRule="exact"/>
              <w:ind w:left="-105" w:leftChars="-50" w:right="-105" w:rightChars="-50"/>
              <w:jc w:val="center"/>
              <w:rPr>
                <w:rFonts w:cs="宋体" w:asciiTheme="minorEastAsia" w:hAnsiTheme="minorEastAsi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color w:val="333333"/>
                <w:kern w:val="0"/>
                <w:sz w:val="24"/>
                <w:szCs w:val="24"/>
              </w:rPr>
              <w:t>分值</w:t>
            </w:r>
          </w:p>
        </w:tc>
        <w:tc>
          <w:tcPr>
            <w:tcW w:w="3219" w:type="dxa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20" w:lineRule="exact"/>
              <w:jc w:val="center"/>
              <w:rPr>
                <w:rFonts w:cs="宋体" w:asciiTheme="minorEastAsia" w:hAnsiTheme="minorEastAsi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color w:val="333333"/>
                <w:kern w:val="0"/>
                <w:sz w:val="24"/>
                <w:szCs w:val="24"/>
              </w:rPr>
              <w:t>评　分　标　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1628" w:type="dxa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20" w:lineRule="exac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333333"/>
                <w:kern w:val="0"/>
                <w:sz w:val="24"/>
                <w:szCs w:val="24"/>
              </w:rPr>
              <w:t>身体素质</w:t>
            </w:r>
          </w:p>
        </w:tc>
        <w:tc>
          <w:tcPr>
            <w:tcW w:w="2916" w:type="dxa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20" w:lineRule="exac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  <w:t>100</w:t>
            </w:r>
            <w:r>
              <w:rPr>
                <w:rFonts w:hint="eastAsia" w:cs="Times New Roman" w:asciiTheme="minorEastAsia" w:hAnsiTheme="minorEastAsia"/>
                <w:color w:val="333333"/>
                <w:kern w:val="0"/>
                <w:sz w:val="24"/>
                <w:szCs w:val="24"/>
              </w:rPr>
              <w:t>米、立定跳远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20" w:lineRule="exac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  <w:t>30</w:t>
            </w:r>
          </w:p>
        </w:tc>
        <w:tc>
          <w:tcPr>
            <w:tcW w:w="3219" w:type="dxa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20" w:lineRule="exact"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333333"/>
                <w:kern w:val="0"/>
                <w:sz w:val="24"/>
                <w:szCs w:val="24"/>
              </w:rPr>
              <w:t>测试成绩依照表一、表二评分，所得分值相加即为身体素质成绩。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1628" w:type="dxa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20" w:lineRule="exac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333333"/>
                <w:kern w:val="0"/>
                <w:sz w:val="24"/>
                <w:szCs w:val="24"/>
              </w:rPr>
              <w:t>专项能力</w:t>
            </w:r>
          </w:p>
        </w:tc>
        <w:tc>
          <w:tcPr>
            <w:tcW w:w="2916" w:type="dxa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20" w:lineRule="exact"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  <w:t>200</w:t>
            </w:r>
            <w:r>
              <w:rPr>
                <w:rFonts w:hint="eastAsia" w:cs="Times New Roman" w:asciiTheme="minorEastAsia" w:hAnsiTheme="minorEastAsia"/>
                <w:color w:val="333333"/>
                <w:kern w:val="0"/>
                <w:sz w:val="24"/>
                <w:szCs w:val="24"/>
              </w:rPr>
              <w:t>米、</w:t>
            </w:r>
            <w:r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  <w:t>400</w:t>
            </w:r>
            <w:r>
              <w:rPr>
                <w:rFonts w:hint="eastAsia" w:cs="Times New Roman" w:asciiTheme="minorEastAsia" w:hAnsiTheme="minorEastAsia"/>
                <w:color w:val="333333"/>
                <w:kern w:val="0"/>
                <w:sz w:val="24"/>
                <w:szCs w:val="24"/>
              </w:rPr>
              <w:t>米、</w:t>
            </w:r>
            <w:r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  <w:t>800</w:t>
            </w:r>
            <w:r>
              <w:rPr>
                <w:rFonts w:hint="eastAsia" w:cs="Times New Roman" w:asciiTheme="minorEastAsia" w:hAnsiTheme="minorEastAsia"/>
                <w:color w:val="333333"/>
                <w:kern w:val="0"/>
                <w:sz w:val="24"/>
                <w:szCs w:val="24"/>
              </w:rPr>
              <w:t>米、</w:t>
            </w:r>
            <w:r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  <w:t>1500</w:t>
            </w:r>
            <w:r>
              <w:rPr>
                <w:rFonts w:hint="eastAsia" w:cs="Times New Roman" w:asciiTheme="minorEastAsia" w:hAnsiTheme="minorEastAsia"/>
                <w:color w:val="333333"/>
                <w:kern w:val="0"/>
                <w:sz w:val="24"/>
                <w:szCs w:val="24"/>
              </w:rPr>
              <w:t>米、</w:t>
            </w:r>
            <w:r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  <w:t>100</w:t>
            </w:r>
            <w:r>
              <w:rPr>
                <w:rFonts w:hint="eastAsia" w:cs="Times New Roman" w:asciiTheme="minorEastAsia" w:hAnsiTheme="minorEastAsia"/>
                <w:color w:val="333333"/>
                <w:kern w:val="0"/>
                <w:sz w:val="24"/>
                <w:szCs w:val="24"/>
              </w:rPr>
              <w:t>米栏、跳高、跳远、三级跳远、铅球、标枪、铁饼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20" w:lineRule="exac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  <w:t>70</w:t>
            </w:r>
          </w:p>
        </w:tc>
        <w:tc>
          <w:tcPr>
            <w:tcW w:w="3219" w:type="dxa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20" w:lineRule="exact"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333333"/>
                <w:kern w:val="0"/>
                <w:sz w:val="24"/>
                <w:szCs w:val="24"/>
              </w:rPr>
              <w:t>测试成绩依照表三、表四、表五或表六评分，所得分值相加即为专项能力成绩。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4544" w:type="dxa"/>
            <w:gridSpan w:val="2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20" w:lineRule="exac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333333"/>
                <w:kern w:val="0"/>
                <w:sz w:val="24"/>
                <w:szCs w:val="24"/>
              </w:rPr>
              <w:t>总分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20" w:lineRule="exac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  <w:t>100</w:t>
            </w:r>
          </w:p>
        </w:tc>
        <w:tc>
          <w:tcPr>
            <w:tcW w:w="3219" w:type="dxa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20" w:lineRule="exact"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333333"/>
                <w:kern w:val="0"/>
                <w:sz w:val="24"/>
                <w:szCs w:val="24"/>
              </w:rPr>
              <w:t>身体素质和专项能力成绩相加，即为田径项目最终成绩。</w:t>
            </w:r>
          </w:p>
        </w:tc>
      </w:tr>
    </w:tbl>
    <w:p>
      <w:pPr>
        <w:rPr>
          <w:rFonts w:ascii="宋体" w:eastAsia="宋体"/>
        </w:rPr>
      </w:pPr>
    </w:p>
    <w:p>
      <w:pPr>
        <w:jc w:val="center"/>
        <w:rPr>
          <w:rFonts w:cs="Times New Roman" w:asciiTheme="majorEastAsia" w:hAnsiTheme="majorEastAsia" w:eastAsiaTheme="majorEastAsia"/>
          <w:b/>
          <w:bCs/>
          <w:color w:val="333333"/>
          <w:sz w:val="32"/>
          <w:szCs w:val="32"/>
        </w:rPr>
      </w:pPr>
    </w:p>
    <w:p>
      <w:pPr>
        <w:jc w:val="center"/>
        <w:rPr>
          <w:rFonts w:cs="Times New Roman" w:asciiTheme="majorEastAsia" w:hAnsiTheme="majorEastAsia" w:eastAsiaTheme="majorEastAsia"/>
          <w:b/>
          <w:bCs/>
          <w:color w:val="333333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b/>
          <w:bCs/>
          <w:color w:val="333333"/>
          <w:sz w:val="32"/>
          <w:szCs w:val="32"/>
        </w:rPr>
        <w:t xml:space="preserve">表一：100米评分表   </w:t>
      </w:r>
      <w:r>
        <w:rPr>
          <w:rFonts w:hint="eastAsia" w:cs="Times New Roman" w:asciiTheme="majorEastAsia" w:hAnsiTheme="majorEastAsia" w:eastAsiaTheme="majorEastAsia"/>
          <w:b/>
          <w:bCs/>
          <w:color w:val="333333"/>
          <w:sz w:val="24"/>
          <w:szCs w:val="24"/>
        </w:rPr>
        <w:t>成绩：秒</w:t>
      </w:r>
    </w:p>
    <w:tbl>
      <w:tblPr>
        <w:tblStyle w:val="15"/>
        <w:tblW w:w="89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"/>
        <w:gridCol w:w="1121"/>
        <w:gridCol w:w="1119"/>
        <w:gridCol w:w="1119"/>
        <w:gridCol w:w="1119"/>
        <w:gridCol w:w="1119"/>
        <w:gridCol w:w="1119"/>
        <w:gridCol w:w="1119"/>
        <w:gridCol w:w="11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tblHeader/>
          <w:jc w:val="center"/>
        </w:trPr>
        <w:tc>
          <w:tcPr>
            <w:tcW w:w="2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男子</w:t>
            </w:r>
          </w:p>
        </w:tc>
        <w:tc>
          <w:tcPr>
            <w:tcW w:w="22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女子</w:t>
            </w:r>
          </w:p>
        </w:tc>
        <w:tc>
          <w:tcPr>
            <w:tcW w:w="22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男子</w:t>
            </w:r>
          </w:p>
        </w:tc>
        <w:tc>
          <w:tcPr>
            <w:tcW w:w="22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tblHeader/>
          <w:jc w:val="center"/>
        </w:trPr>
        <w:tc>
          <w:tcPr>
            <w:tcW w:w="11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分值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成绩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分值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成绩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分值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成绩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分值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成绩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15.00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11.50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15.00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12.80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7.40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13.40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7.40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14.80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11.55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14.80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12.85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7.20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13.45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7.20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14.60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11.60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14.60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12.90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7.00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13.50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7.00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14.40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11.65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14.40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12.95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6.80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13.55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6.80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14.20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11.70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14.20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13.00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6.60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13.60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6.60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14.00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11.75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14.00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13.05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6.40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13.65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6.40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13.80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11.80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13.80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13.10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6.20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13.70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6.20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13.60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11.85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13.60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13.15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6.00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13.75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6.00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32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13.40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11.90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13.40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13.20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5.80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13.80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5.80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32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13.20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11.95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13.20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13.25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5.60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13.85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5.60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32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13.00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12.00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13.00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13.30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5.40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13.90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5.40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32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12.80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12.05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12.80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13.35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5.20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</w:t>
            </w:r>
            <w:r>
              <w:rPr>
                <w:rFonts w:hint="eastAsia" w:ascii="宋体" w:hAnsi="宋体" w:cs="宋体"/>
                <w:b/>
                <w:szCs w:val="21"/>
              </w:rPr>
              <w:t>95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5.20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32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12.60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12.10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12.60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13.40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5.00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14.00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5.00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32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12.40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12.15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12.40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13.45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4.80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14.05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4.80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32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12.20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12.20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12.20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13.50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4.60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14.10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4.60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32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12.00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12.25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12.00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13.55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4.40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14.15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4.40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32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11.80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12.30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11.80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13.60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4.20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14.20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4.20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32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11.60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12.35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11.60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13.65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4.00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14.25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4.00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32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11.40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12.40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11.40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13.70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3.80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14.30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3.80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32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11.20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12.45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11.20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13.75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3.60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14.35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3.60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32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11.00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12.50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11.00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13.80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3.40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14.40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3.40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32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10.80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12.55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10.80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13.85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3.20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14.45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3.20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32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10.60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12.60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10.60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13.90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3.00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14.50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3.00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32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10.40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12.65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10.40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13.95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2.80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14.55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2.80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32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10.20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12.70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10.20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14.00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2.60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14.60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2.60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32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12.75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14.05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2.40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14.65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2.40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32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9.80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12.80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9.80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14.10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2.20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14.70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2.20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16.00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32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9.60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12.85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9.60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14.15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2.00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14.75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2.00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16.05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32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9.40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12.90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9.40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14.20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1.80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14.80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1.80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16.10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32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9.20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12.95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9.20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14.25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1.60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14.85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1.60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16.15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32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9.00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13.00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9.00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14.30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1.40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14.90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1.40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16.20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32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8.80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13.05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8.80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14.35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1.20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14.95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1.20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16.25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32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8.60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13.10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8.60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14.40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1.00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15.00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1.00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16.30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32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8.40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13.15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8.40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14.45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0.80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15.05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0.80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16.35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32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8.20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13.20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8.20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14.50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0.60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15.10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0.60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16.40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32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8.00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13.25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8.00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14.55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0.40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15.15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0.40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16.45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32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7.80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13.30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7.80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14.60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0.20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15.20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0.20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16.50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32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7.60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13.35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7.60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14.65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15.25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16.55</w:t>
            </w:r>
          </w:p>
        </w:tc>
      </w:tr>
    </w:tbl>
    <w:p>
      <w:pPr>
        <w:jc w:val="center"/>
        <w:rPr>
          <w:rFonts w:asciiTheme="majorEastAsia" w:hAnsiTheme="majorEastAsia" w:eastAsiaTheme="majorEastAsia"/>
          <w:b/>
          <w:sz w:val="24"/>
          <w:szCs w:val="24"/>
        </w:rPr>
      </w:pPr>
    </w:p>
    <w:p>
      <w:pPr>
        <w:jc w:val="center"/>
        <w:rPr>
          <w:rFonts w:asciiTheme="majorEastAsia" w:hAnsiTheme="majorEastAsia" w:eastAsiaTheme="majorEastAsia"/>
          <w:b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b/>
          <w:bCs/>
          <w:color w:val="333333"/>
          <w:sz w:val="32"/>
          <w:szCs w:val="32"/>
        </w:rPr>
        <w:t xml:space="preserve">表二：立定跳远评分表   </w:t>
      </w:r>
      <w:r>
        <w:rPr>
          <w:rFonts w:hint="eastAsia" w:cs="Times New Roman" w:asciiTheme="majorEastAsia" w:hAnsiTheme="majorEastAsia" w:eastAsiaTheme="majorEastAsia"/>
          <w:b/>
          <w:bCs/>
          <w:color w:val="333333"/>
          <w:sz w:val="24"/>
          <w:szCs w:val="24"/>
        </w:rPr>
        <w:t>成绩：米</w:t>
      </w:r>
    </w:p>
    <w:tbl>
      <w:tblPr>
        <w:tblStyle w:val="15"/>
        <w:tblW w:w="9779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4"/>
        <w:gridCol w:w="1105"/>
        <w:gridCol w:w="1105"/>
        <w:gridCol w:w="1107"/>
        <w:gridCol w:w="1107"/>
        <w:gridCol w:w="1107"/>
        <w:gridCol w:w="1107"/>
        <w:gridCol w:w="110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exact"/>
          <w:jc w:val="center"/>
        </w:trPr>
        <w:tc>
          <w:tcPr>
            <w:tcW w:w="53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Times New Roman"/>
                <w:color w:val="333333"/>
                <w:kern w:val="0"/>
                <w:sz w:val="24"/>
                <w:szCs w:val="24"/>
              </w:rPr>
              <w:t>男  子</w:t>
            </w:r>
          </w:p>
        </w:tc>
        <w:tc>
          <w:tcPr>
            <w:tcW w:w="44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36870475" w:lineRule="auto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Times New Roman"/>
                <w:color w:val="333333"/>
                <w:kern w:val="0"/>
                <w:sz w:val="24"/>
                <w:szCs w:val="24"/>
              </w:rPr>
              <w:t>女  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exact"/>
          <w:jc w:val="center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宋体"/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成绩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宋体"/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分值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宋体"/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成绩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宋体"/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分值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宋体"/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成绩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宋体"/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分值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宋体"/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成绩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宋体"/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分值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2.80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15.00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2.42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7.40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2.30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15.00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1.92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7.40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2.79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14.80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2.41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7.20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2.29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14.80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1.91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7.20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2.78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14.60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2.40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7.00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2.28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14.60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1.90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7.00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2.77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14.40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2.39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6.80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2.27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14.40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1.89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6.80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2.76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14.20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2.38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6.60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2.26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14.20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1.88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6.60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2.75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14.00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2.37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6.40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2.25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14.00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1.87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6.40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2.74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13.80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2.36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6.20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2.24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13.80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1.86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6.20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2.73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13.60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2.35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6.00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2.23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13.60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1.85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6.00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2.72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13.40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2.34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5.80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2.22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13.40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1.84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5.80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2.71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13.20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2.33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5.60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2.21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13.20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1.83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5.60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2.70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13.00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2.32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5.40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2.20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13.00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1.82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5.40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2.69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12.80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2.31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5.20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2.19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12.80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1.81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5.20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2.68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12.60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2.30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5.00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2.18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12.60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1.80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5.00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2.67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12.40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2.29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4.80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2.17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12.40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1.79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4.80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2.66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12.20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2.28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4.60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2.16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12.20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1.78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4.60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2.65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12.00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2.27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4.40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2.15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12.00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1.77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4.40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2.64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11.80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2.26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4.20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2.14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11.80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1.76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4.20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2.63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11.60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2.25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4.00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2.13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11.60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1.75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4.00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2.62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11.40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2.24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3.80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2.12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11.40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1.74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3.80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2.61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11.20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2.23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3.60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2.11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11.20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1.73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3.60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2.60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11.00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2.22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3.40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2.10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11.00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1.72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3.40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2.59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10.80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2.21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3.20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2.09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10.80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1.71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3.20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2.58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10.60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2.20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3.00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2.08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10.60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1.70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3.00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2.57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10.40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2.19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2.80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2.07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10.40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1.69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2.80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2.56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10.20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2.18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2.60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2.06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10.20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1.68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2.60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2.55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10.00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2.17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2.40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2.05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10.00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1.67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2.40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2.54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9.80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2.16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2.20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2.04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9.80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1.66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2.20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2.53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9.60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2.15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2.00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2.03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9.60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1.65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2.00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2.52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9.40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2.14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1.80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2.02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9.40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1.64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1.80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2.51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9.20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2.13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1.60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2.01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9.20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1.63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1.60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2.50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9.00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2.12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1.40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2.00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9.00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1.62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1.40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2.49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8.80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2.11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1.20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1.99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8.80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1.61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1.20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2.48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8.60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2.10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1.00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1.98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8.60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1.60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2.47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8.40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2.09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0.80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1.97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8.40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1.59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0.80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2.46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8.20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2.08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0.60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1.96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8.20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1.58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0.60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2.45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8.00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2.07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0.40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1.95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8.00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1.57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0.40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2.44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7.80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2.06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0.20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1.94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7.80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1.56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0.20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2.43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7.60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2.05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0.00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1.93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7.60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1.55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0.00</w:t>
            </w:r>
          </w:p>
        </w:tc>
      </w:tr>
    </w:tbl>
    <w:p>
      <w:pPr>
        <w:spacing w:line="520" w:lineRule="exact"/>
        <w:jc w:val="center"/>
        <w:outlineLvl w:val="2"/>
        <w:rPr>
          <w:rFonts w:cs="Times New Roman" w:asciiTheme="majorEastAsia" w:hAnsiTheme="majorEastAsia" w:eastAsiaTheme="majorEastAsia"/>
          <w:b/>
          <w:bCs/>
          <w:color w:val="333333"/>
          <w:kern w:val="0"/>
          <w:sz w:val="32"/>
          <w:szCs w:val="32"/>
        </w:rPr>
      </w:pPr>
    </w:p>
    <w:p>
      <w:pPr>
        <w:spacing w:line="520" w:lineRule="exact"/>
        <w:jc w:val="center"/>
        <w:outlineLvl w:val="2"/>
        <w:rPr>
          <w:rFonts w:cs="Times New Roman" w:asciiTheme="majorEastAsia" w:hAnsiTheme="majorEastAsia" w:eastAsiaTheme="majorEastAsia"/>
          <w:color w:val="333333"/>
          <w:kern w:val="0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b/>
          <w:bCs/>
          <w:color w:val="333333"/>
          <w:kern w:val="0"/>
          <w:sz w:val="32"/>
          <w:szCs w:val="32"/>
        </w:rPr>
        <w:t xml:space="preserve">表三：男子田径专项能力评分表   </w:t>
      </w:r>
      <w:r>
        <w:rPr>
          <w:rFonts w:hint="eastAsia" w:cs="Times New Roman" w:asciiTheme="majorEastAsia" w:hAnsiTheme="majorEastAsia" w:eastAsiaTheme="majorEastAsia"/>
          <w:color w:val="333333"/>
          <w:kern w:val="0"/>
          <w:sz w:val="24"/>
          <w:szCs w:val="24"/>
        </w:rPr>
        <w:t>成绩单位：分.秒</w:t>
      </w:r>
    </w:p>
    <w:tbl>
      <w:tblPr>
        <w:tblStyle w:val="15"/>
        <w:tblW w:w="9668" w:type="dxa"/>
        <w:jc w:val="center"/>
        <w:tblInd w:w="-367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0"/>
        <w:gridCol w:w="1610"/>
        <w:gridCol w:w="1613"/>
        <w:gridCol w:w="1611"/>
        <w:gridCol w:w="1611"/>
        <w:gridCol w:w="161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6" w:hRule="exac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kern w:val="0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</w:rPr>
              <w:t>200米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kern w:val="0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</w:rPr>
              <w:t>400米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kern w:val="0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</w:rPr>
              <w:t>800米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kern w:val="0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</w:rPr>
              <w:t>1500米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kern w:val="0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</w:rPr>
              <w:t>100米栏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kern w:val="0"/>
              </w:rPr>
            </w:pPr>
            <w:r>
              <w:rPr>
                <w:rFonts w:asciiTheme="majorEastAsia" w:hAnsiTheme="majorEastAsia" w:eastAsiaTheme="majorEastAsia"/>
                <w:b/>
                <w:kern w:val="0"/>
              </w:rPr>
              <w:t>分值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23.8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54″0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2′07″0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4′30″0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15.80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54″1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2′07″3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4′30″8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23.9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54″2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2′07″6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4′31″6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15.90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68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54″3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2′07″9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4′32″4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24.0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54″4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2′08″2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4′33″2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16.00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54″5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2′08″5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4′34″0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24.1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54″6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2′08″8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4′34″8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16.10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64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54″7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2′09″1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4′35″6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63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24.2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54″8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2′09″4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4′36″4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16.20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62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54″9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2′09″7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4′37″2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24.3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55″0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2′10″0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4′38″0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16.30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55″1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2′10″4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4′38″8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24.4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55″2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2′10″8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4′39″6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16.40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55″3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2′11″2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4′40″4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24.5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55″4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2′11″6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4′41″2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16.50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55″5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2′12″0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4′42″0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24.6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55″6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2′12″4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4′42″8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16.60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55″7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2′12″8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4′43″6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24.7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55″8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2′13″2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4′44″4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16.70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55″9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2′13″6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4′45″2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24.8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56″0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2′14″0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4′46″0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16.80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56″1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2′14″4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4′46″8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24.9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56″2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2′14″8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4′47″6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16.90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56″3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2′15″2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4′48″4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25.0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56″4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2′15″6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4′49″2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17.00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56″5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2′16″0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4′50″0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25.1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56″6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2′16″4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4′50″8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17.10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56″7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2′16″8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4′51″6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25.2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56″8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2′17″2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4′52″4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17.30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56″9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2′17″6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4′53″2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25.3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57″0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2′18″0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4′54″0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17.50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57″2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2′18″4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4′54″8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25.4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57″4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2′19″0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4′55″6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17.70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57″6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2′19″4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4′56″4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25.5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57″8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2′19″6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4′57″2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17.90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58″0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2′20″0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4′58″0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25.6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58″2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2′20″4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4′58″8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18.10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58″4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2′20″8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4′59″6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25.8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58″6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2′21″2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5′00″4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18.30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58″8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2′21″6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5′01″2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26.0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59″0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2′22″0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5′02″0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18.50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59″2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2′22″4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5′02″8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26.2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59″4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2′22″8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5′03″6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18.70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59″6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2′23″2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5′04″4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26.4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59″8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2′23″6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5′05″2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18.90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1′00″0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2′24″0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5′06″0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26.6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1′00″2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2′24″4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5′06″8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19.10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1′00″4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2′24″6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5′07″6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26.8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1′00″6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2′24″8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5′08″4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19.30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1′00″8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2′25″0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5′09″2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27.0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1′01″0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2′25″2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5′10″0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19.50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1′01″2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2′25″4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5′10″8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27.2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1′01″4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2′25″6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5′11″6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19.70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1′01″6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2′25″8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5′12″4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27.4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1′01″8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2′26″0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5′13″2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19.90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1′02″0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2′26″2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5′14″0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27.6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1′02″2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2′26″4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5′14″8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20.10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1′02″4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2′26″6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5′15″6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27.8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1′02″6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2′26″8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5′16″4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20.30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1′02″8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2′27″0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5′17″2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28.0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1′03″0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2′27″2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5′18″0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20.50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1′03″2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2′27″4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5′18″8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28.2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1′03″4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2′27″6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5′19″6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20.70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1′03″6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2′27″8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5′20″4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28.4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1′03″8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2′28″0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5′21″2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20.90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1′04″0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2′28″2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5′22″0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28.6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1′04″2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2′28″4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5′22″8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21.10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1′04″4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2′28″6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5′23″6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28.8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1′04″6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2′28″8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5′24″4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21.30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1′04″8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2′29″0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5′25″2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21.50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29.0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1′05″0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2′29″2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5′26″0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21.51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0</w:t>
            </w:r>
          </w:p>
        </w:tc>
      </w:tr>
    </w:tbl>
    <w:p>
      <w:pPr>
        <w:spacing w:line="240" w:lineRule="exact"/>
        <w:rPr>
          <w:rFonts w:asciiTheme="minorEastAsia" w:hAnsiTheme="minorEastAsia"/>
          <w:sz w:val="24"/>
          <w:szCs w:val="24"/>
        </w:rPr>
      </w:pPr>
    </w:p>
    <w:p>
      <w:pPr>
        <w:spacing w:line="520" w:lineRule="exact"/>
        <w:jc w:val="center"/>
        <w:outlineLvl w:val="2"/>
        <w:rPr>
          <w:rFonts w:cs="Times New Roman" w:asciiTheme="majorEastAsia" w:hAnsiTheme="majorEastAsia" w:eastAsiaTheme="majorEastAsia"/>
          <w:color w:val="333333"/>
          <w:kern w:val="0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b/>
          <w:bCs/>
          <w:color w:val="333333"/>
          <w:kern w:val="0"/>
          <w:sz w:val="32"/>
          <w:szCs w:val="32"/>
        </w:rPr>
        <w:t xml:space="preserve">表四：男子田径专项能力评分表   </w:t>
      </w:r>
      <w:r>
        <w:rPr>
          <w:rFonts w:hint="eastAsia" w:cs="Times New Roman" w:asciiTheme="majorEastAsia" w:hAnsiTheme="majorEastAsia" w:eastAsiaTheme="majorEastAsia"/>
          <w:color w:val="333333"/>
          <w:kern w:val="0"/>
          <w:sz w:val="24"/>
          <w:szCs w:val="24"/>
        </w:rPr>
        <w:t>成绩单位：米</w:t>
      </w:r>
    </w:p>
    <w:tbl>
      <w:tblPr>
        <w:tblStyle w:val="15"/>
        <w:tblW w:w="985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7"/>
        <w:gridCol w:w="1408"/>
        <w:gridCol w:w="1410"/>
        <w:gridCol w:w="1408"/>
        <w:gridCol w:w="1410"/>
        <w:gridCol w:w="1408"/>
        <w:gridCol w:w="14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exac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kern w:val="0"/>
              </w:rPr>
            </w:pPr>
            <w:r>
              <w:rPr>
                <w:b/>
                <w:kern w:val="0"/>
              </w:rPr>
              <w:t>跳高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kern w:val="0"/>
              </w:rPr>
            </w:pPr>
            <w:r>
              <w:rPr>
                <w:b/>
                <w:kern w:val="0"/>
              </w:rPr>
              <w:t>跳远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kern w:val="0"/>
              </w:rPr>
            </w:pPr>
            <w:r>
              <w:rPr>
                <w:b/>
                <w:kern w:val="0"/>
              </w:rPr>
              <w:t>三级跳远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铅球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kern w:val="0"/>
              </w:rPr>
            </w:pPr>
            <w:r>
              <w:rPr>
                <w:b/>
                <w:kern w:val="0"/>
              </w:rPr>
              <w:t>标枪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kern w:val="0"/>
              </w:rPr>
            </w:pPr>
            <w:r>
              <w:rPr>
                <w:b/>
                <w:kern w:val="0"/>
              </w:rPr>
              <w:t>铁饼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kern w:val="0"/>
              </w:rPr>
            </w:pPr>
            <w:r>
              <w:rPr>
                <w:b/>
                <w:kern w:val="0"/>
              </w:rPr>
              <w:t>分值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1.80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6.32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13.32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12.70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45.30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36.80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6.30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13.30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12.65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45.25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36.75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1.79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6.28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13.28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12.60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45.20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36.70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68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6.25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13.26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12.55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45.15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36.65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1.78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6.22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13.24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12.50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45.10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36.60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6.18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13.22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12.45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45.05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36.55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1.77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6.15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13.20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12.40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45.00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36.50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64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6.12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13.18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12.35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44.95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36.45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63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1.76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6.09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13.16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12.30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44.90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36.40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62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6.06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13.14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12.25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44.85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36.35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1.75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6.03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13.12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12.20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44.80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36.30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6.00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13.10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12.15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44.75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36.25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1.74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5.97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13.08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12.10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44.70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36.20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5.94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13.06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12.05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44.65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36.15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1.73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5.91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13.04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12.00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44.60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36.10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5.88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13.02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11.95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44.55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36.05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1.72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5.85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13.00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11.90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44.50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36.00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5.82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12.98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11.85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44.45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35.95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1.71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5.79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12.96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11.80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44.40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35.90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5.76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12.94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11.75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44.35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35.85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1.70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5.73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12.92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11.70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44.30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35.80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5.70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12.90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11.65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44.25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35.75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1.68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5.67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12.88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11.60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44.20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35.70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5.64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12.86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11.55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44.15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35.60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1.66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5.61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12.84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11.50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44.10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35.50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5.78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12.82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11.45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44.05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35.40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1.64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5.75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12.80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11.40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44.00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35.30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5.72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12.78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11.35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43.95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35.20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1.62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5.68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12.76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11.30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43.90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35.10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5.64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12.74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11.25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43.85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35.00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1.60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5.60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12.72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11.20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43.80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34.90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5.56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12.70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11.10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43.75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34.80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1.58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5.52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12.68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11.00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43.70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34.70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5.48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12.66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10.90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43.65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34.60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1.56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5.44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12.64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10.85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43.60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34.50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5.40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12.62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10.80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43.55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34.40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1.54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5.36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12.60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10.75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43.50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34.30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5.32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12.58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10.70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43.45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34.20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1.52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5.28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12.56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10.65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43.40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34.10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5.24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12.54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10.60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43.35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34.00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1.50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5.20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12.52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10.55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43.30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33.90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5.18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12.50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10.50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43.25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33.80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1.48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5.14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12.48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10.45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43.20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33.70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5.10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12.46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10.40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43.15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33.60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1.46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5.06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12.44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10.35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43.10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33.50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5.02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12.42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10.30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43.05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33.40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1.44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4.98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12.40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10.25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43.00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33.30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4.94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12.38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10.20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42.95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33.20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1.42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4.90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12.36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10.15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42.90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33.10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4.86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12.34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10.10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42.85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33.00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1.40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4.82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12.32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10.05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42.80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32.80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4.78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12.30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10.00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42.75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32.60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1.38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4.74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12.28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9.95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42.70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32.40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4.70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12.26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9.90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42.65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32.20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1.36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4.66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12.24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9.85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42.60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32.00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4.62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12.22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9.80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42.55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31.80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1.34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4.58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12.20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9.75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42.50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31.60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4.54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12.18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9.70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42.45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31.40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1.32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4.50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12.16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9.65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42.40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31.20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4.46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12.14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9.60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42.35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31.00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1.30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4.42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12.12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9.55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42.30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30.80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4.38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12.10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9.50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42.25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30.60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1.28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4.34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12.08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9.45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42.20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30.40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4.30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12.06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9.40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42.15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30.20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1.26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4.26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12.04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9.35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42.10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30.00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4.22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12.02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9.30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42.05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29.80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1.24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4.18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12.00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9.25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42.00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29.60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4.14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11.98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9.20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41.95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29.40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1.22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4.10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11.96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9.15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41.90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29.20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1.20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4.06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11.94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9.10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41.85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29.00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&lt;1.20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4.05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11.93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9.09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41.84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28.99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0</w:t>
            </w:r>
          </w:p>
        </w:tc>
      </w:tr>
    </w:tbl>
    <w:p>
      <w:pPr>
        <w:jc w:val="center"/>
        <w:outlineLvl w:val="2"/>
        <w:rPr>
          <w:rFonts w:ascii="Times New Roman" w:hAnsi="宋体" w:eastAsia="方正楷体_GBK" w:cs="Times New Roman"/>
          <w:color w:val="333333"/>
          <w:kern w:val="0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b/>
          <w:bCs/>
          <w:color w:val="333333"/>
          <w:kern w:val="0"/>
          <w:sz w:val="32"/>
          <w:szCs w:val="32"/>
        </w:rPr>
        <w:t xml:space="preserve">表五：女子田径专项能力评分表  </w:t>
      </w:r>
      <w:r>
        <w:rPr>
          <w:rFonts w:hint="eastAsia" w:ascii="黑体" w:hAnsi="黑体" w:eastAsia="方正楷体_GBK" w:cs="Times New Roman"/>
          <w:bCs/>
          <w:color w:val="333333"/>
          <w:kern w:val="0"/>
          <w:sz w:val="36"/>
          <w:szCs w:val="36"/>
        </w:rPr>
        <w:t xml:space="preserve">  </w:t>
      </w:r>
      <w:r>
        <w:rPr>
          <w:rFonts w:hint="eastAsia" w:ascii="Times New Roman" w:hAnsi="宋体" w:eastAsia="方正楷体_GBK" w:cs="Times New Roman"/>
          <w:color w:val="333333"/>
          <w:kern w:val="0"/>
          <w:sz w:val="24"/>
          <w:szCs w:val="24"/>
        </w:rPr>
        <w:t>成绩单位：分.秒</w:t>
      </w:r>
    </w:p>
    <w:tbl>
      <w:tblPr>
        <w:tblStyle w:val="15"/>
        <w:tblW w:w="9781" w:type="dxa"/>
        <w:jc w:val="center"/>
        <w:tblInd w:w="-230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0"/>
        <w:gridCol w:w="1630"/>
        <w:gridCol w:w="1630"/>
        <w:gridCol w:w="1630"/>
        <w:gridCol w:w="1630"/>
        <w:gridCol w:w="163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kern w:val="0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</w:rPr>
              <w:t>200米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kern w:val="0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</w:rPr>
              <w:t>400米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kern w:val="0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</w:rPr>
              <w:t>800米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kern w:val="0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</w:rPr>
              <w:t>1500米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kern w:val="0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</w:rPr>
              <w:t>100米栏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kern w:val="0"/>
              </w:rPr>
            </w:pPr>
            <w:r>
              <w:rPr>
                <w:rFonts w:asciiTheme="majorEastAsia" w:hAnsiTheme="majorEastAsia" w:eastAsiaTheme="majorEastAsia"/>
                <w:b/>
                <w:kern w:val="0"/>
              </w:rPr>
              <w:t>分值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27.80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1′04″0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2′31″0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5′16″4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16.30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1′04″1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2′31″2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5′17″2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69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27.90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1′04″2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2′31″4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5′18″0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16.40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1′04″3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2′31″6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5′18″8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67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28.00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1′04″4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2′31″8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5′19″6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16.50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66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1′04″5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2′32″0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5′20″4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65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28.10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1′04″6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2′32″2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5′21″2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16.60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64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1′04″7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2′32″4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5′22″0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63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28.20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1′04″8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2′32″6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5′22″8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16.70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62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1′04″9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2′32″8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5′23″6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61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28.30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1′05″0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2′33″0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5′24″4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16.80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1′05″1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2′33″2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5′25″2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59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28.40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1′05″2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2′33″4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5′26″0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16.90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58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1′05″3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2′33″6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5′26″8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57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28.50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1′05″4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2′33″8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5′27″6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17.00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56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1′05″5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2′34″0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5′28″4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28.60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1′05″6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2′34″4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5′29″2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17.10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54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1′05″7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2′34″8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5′30″0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53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28.70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1′05″8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2′35″2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5′30″8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17.20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52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1′05″9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2′35″6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5′31″6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51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28.80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1′06″0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2′36″0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5′32″4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17.30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1′06″2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2′36″4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5′33″2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49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28.90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1′06″4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2′36″8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5′34″0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17.40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48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1′06″6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2′37″2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5′34″8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47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29.00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1′06″8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2′37″6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5′35″6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17.60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46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1′07″0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2′38″0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5′36″4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29.10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1′07″2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2′38″4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5′37″2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17.80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44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1′07″4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2′38″8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5′38″0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43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29.20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1′07″8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2′39″4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5′38″8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18.00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42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1′08″2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2′40″0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5′39″6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41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29.40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1′08″6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2′40″6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5′40″4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18.30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40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1′09″2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2′41″2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5′41″2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39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29.60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1′09″8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2′41″8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5′42″0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18.60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38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1′10″4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2′42″6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5′43″0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37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29.80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1′11″0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2′43″4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5′44″0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18.90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36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1′11″6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2′44″2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5′45″0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35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30.00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1′12″2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2′45″0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5′46″0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19.00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34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1′13″0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2′46″0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5′47″0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33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30.20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1′13″8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2′47″0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5′48″0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19.20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32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1′14″6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2′48″0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5′49″0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31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30.40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1′15″4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2′49″0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5′50″0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19.40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1′16″2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2′50″0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5′51″0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30.60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1′17″0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2′51″0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5′52″0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19.60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1′17″8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2′52″0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5′53″0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30.80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1′18″6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2′53″0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5′54″0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19.80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1′19″4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2′54″0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5′55″0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31.00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1′20″2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2′55″0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5′55″0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20.00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1′21″0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2′56″0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5′56″0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31.20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1′21″8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2′57″0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5′57″0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20.20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1′22″6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2′58″0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5′58″0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31.40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1′23″4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2′59″0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5′59″0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20.40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1′24″2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3′00″0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6′00″0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31.60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1′25″0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3′01″0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6′01″0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20．60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1′25″8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3′02″0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6′02″0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31.80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1′26″6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3′03″0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6′03″0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20.80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1′27″4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3′04″0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6′04″0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32.00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1′28″2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3′05″0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6′05″0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21.00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1′29″0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3′06″0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6′06″0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32.20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1′29″8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3′07″0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6′07″0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21.20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1′30″6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3′08″0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6′08″0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32.40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1′31″4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3′09″0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6′09″0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21.40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1′32″2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3′10″0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6′10″0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32.60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1′33″0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3′11″0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6′11″0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21.60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1′33″8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3′12″0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6′12″0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32.80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1′34″6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3′13″0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6′13″0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21.80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1′35″4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3′14″0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6′14″0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33.00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1′36″2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3′15″0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6′15″0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22.00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1′37″0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3′16″0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6′16″0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33.20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1′37″8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3′17″0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6′17″0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22.20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&gt;33.20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1′37″9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3′17″1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6′17″1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&gt;22.20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0</w:t>
            </w:r>
          </w:p>
        </w:tc>
      </w:tr>
    </w:tbl>
    <w:p>
      <w:pPr>
        <w:outlineLvl w:val="2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jc w:val="center"/>
        <w:outlineLvl w:val="2"/>
        <w:rPr>
          <w:rFonts w:ascii="Times New Roman" w:hAnsi="宋体" w:eastAsia="方正楷体_GBK" w:cs="Times New Roman"/>
          <w:color w:val="333333"/>
          <w:kern w:val="0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b/>
          <w:bCs/>
          <w:color w:val="333333"/>
          <w:kern w:val="0"/>
          <w:sz w:val="32"/>
          <w:szCs w:val="32"/>
        </w:rPr>
        <w:t xml:space="preserve">表六：女子田径专项能力评分表  </w:t>
      </w:r>
      <w:r>
        <w:rPr>
          <w:rFonts w:hint="eastAsia" w:ascii="黑体" w:hAnsi="黑体" w:eastAsia="方正楷体_GBK" w:cs="Times New Roman"/>
          <w:bCs/>
          <w:color w:val="333333"/>
          <w:kern w:val="0"/>
          <w:sz w:val="36"/>
          <w:szCs w:val="36"/>
        </w:rPr>
        <w:t xml:space="preserve">  </w:t>
      </w:r>
      <w:r>
        <w:rPr>
          <w:rFonts w:hint="eastAsia" w:ascii="Times New Roman" w:hAnsi="宋体" w:eastAsia="方正楷体_GBK" w:cs="Times New Roman"/>
          <w:color w:val="333333"/>
          <w:kern w:val="0"/>
          <w:sz w:val="24"/>
          <w:szCs w:val="24"/>
        </w:rPr>
        <w:t>成绩单位：米</w:t>
      </w:r>
    </w:p>
    <w:tbl>
      <w:tblPr>
        <w:tblStyle w:val="15"/>
        <w:tblW w:w="10001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8"/>
        <w:gridCol w:w="1429"/>
        <w:gridCol w:w="1429"/>
        <w:gridCol w:w="1428"/>
        <w:gridCol w:w="1429"/>
        <w:gridCol w:w="1429"/>
        <w:gridCol w:w="142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kern w:val="0"/>
              </w:rPr>
            </w:pPr>
            <w:r>
              <w:rPr>
                <w:b/>
                <w:kern w:val="0"/>
              </w:rPr>
              <w:t>跳高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kern w:val="0"/>
              </w:rPr>
            </w:pPr>
            <w:r>
              <w:rPr>
                <w:b/>
                <w:kern w:val="0"/>
              </w:rPr>
              <w:t>跳远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kern w:val="0"/>
              </w:rPr>
            </w:pPr>
            <w:r>
              <w:rPr>
                <w:b/>
                <w:kern w:val="0"/>
              </w:rPr>
              <w:t>三级跳远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铅球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kern w:val="0"/>
              </w:rPr>
            </w:pPr>
            <w:r>
              <w:rPr>
                <w:b/>
                <w:kern w:val="0"/>
              </w:rPr>
              <w:t>标枪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kern w:val="0"/>
              </w:rPr>
            </w:pPr>
            <w:r>
              <w:rPr>
                <w:b/>
                <w:kern w:val="0"/>
              </w:rPr>
              <w:t>铁饼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kern w:val="0"/>
              </w:rPr>
            </w:pPr>
            <w:r>
              <w:rPr>
                <w:b/>
                <w:kern w:val="0"/>
              </w:rPr>
              <w:t>分值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1.56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5.10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10.60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10.50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36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26.00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5.08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10.59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10.45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35.90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25.95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69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1.54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5.06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10.58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10.40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35.80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25.90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5.04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10.57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10.35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35.70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25.85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67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1.52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5.02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10.56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10.30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35.60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25.80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66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5.00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10.55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10.25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35.50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25.75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65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1.50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4.98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10.54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10.20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35.40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25.70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64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4.96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10.53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10.15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35.30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25.65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63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1.48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4.94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10.52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10.10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35.20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25.60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62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4.92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10.51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10.05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35.10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25.55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61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1.46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4.90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10.50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10.00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35.00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25.50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4.88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10.49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9.95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34.90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25.45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59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1.44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4.86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10.48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9.90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34.80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25.40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58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4.84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10.47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9.85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34.70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25.35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57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1.42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4.82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10.46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9.80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34.60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25.30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56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4.80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10.45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9.75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34.50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25.25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1.40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4.78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10.44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9.70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34.40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25.20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54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4.76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10.43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9.65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34.30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25.15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53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1.38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4.74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10.42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9.60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34.20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25.10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52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4.72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10.41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9.55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34.10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25.05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51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1.36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4.70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10.40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9.50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34.00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25.00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4.68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10.39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9.45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33.90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24.95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49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1.34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4.66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10.38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9.40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33.80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24.90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48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4.64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10.37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9.35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33.70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24.85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47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1.32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4.62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10.36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9.30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33.60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24.80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46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4.60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10.35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9.25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33.50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24.75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1.30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4.58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10.34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9.20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33.40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24.70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44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4.56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10.33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9.15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33.30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24.65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43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1.28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4.54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10.32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9.10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33.20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24.60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42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4.52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10.31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9.05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33.10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24.55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41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1.26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4.50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10.30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9.00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32.90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24.50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40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4.48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10.29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8.95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32.80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24.45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39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1.24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4.46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10.28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8.90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32.70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24.40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38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4.44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10.27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8.85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32.60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24.35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37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1.22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4.42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10.26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8.80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32.50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24.30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36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4.40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10.25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8.75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32.40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24.25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35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1.20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4.38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10.24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8.70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32.30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24.20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34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4.36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10.23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8.65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32.20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24.15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33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1.18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4.34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10.22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8.60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32.10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24.10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32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4.32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10.21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8.55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32.00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24.05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31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1.16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4.30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10.20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8.50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31.90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24.00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4.28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10.19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8.45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31.80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23.95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1.14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4.26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10.18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8.40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31.70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23.90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4.24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10.17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8.35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31.60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23.85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1.12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4.22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10.16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8.30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31.50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23.80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4.20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10.15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8.25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31.40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23.75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1.10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4.18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10.14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8.20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31.30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23.70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4.16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10.13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8.15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31.20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23.65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1.08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4.14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10.12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8.10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31.10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23.60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4.12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10.11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8.05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31.00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23.55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1.06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4.10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10.10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8.00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30.90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23.50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4.08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10.09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7.95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30.80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23.45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1.04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4.06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10.08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7.90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30.70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23.40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4.04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10.07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7.85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30.60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23.35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1.02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4.02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10.06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7.80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30.50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23.30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4.00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10.05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7.75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30.40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23.25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1.00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3.98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10.04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7.70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30.30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23.20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3.96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10.03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7.65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30.20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23.15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3.94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10.02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7.60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30.10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23.10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3.92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10.01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7.55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30.00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23.05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3.90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10.00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7.50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29.90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23.00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3.88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9.99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7.45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29.80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22.95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3.86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9.98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7.40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29.70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22.90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3.84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9.97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7.35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29.60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22.85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3.82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9.96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7.30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29.50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22.80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3.80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9.95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7.25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29.40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22.75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3.78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9.94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7.20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29.30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22.70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3.76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9.93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7.15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29.20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22.65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3.74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9.92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7.10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29.10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22.60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3.72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9.91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7.05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29.00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22.55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3.71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9.90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7.04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28.99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22.54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0</w:t>
            </w:r>
          </w:p>
        </w:tc>
      </w:tr>
    </w:tbl>
    <w:p>
      <w:pPr>
        <w:outlineLvl w:val="2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pacing w:afterLines="100"/>
        <w:jc w:val="center"/>
        <w:outlineLvl w:val="2"/>
        <w:rPr>
          <w:rFonts w:ascii="黑体" w:hAnsi="黑体" w:eastAsia="黑体" w:cs="宋体"/>
          <w:b/>
          <w:bCs/>
          <w:color w:val="333333"/>
          <w:kern w:val="0"/>
          <w:sz w:val="30"/>
          <w:szCs w:val="30"/>
        </w:rPr>
      </w:pPr>
      <w:r>
        <w:rPr>
          <w:rFonts w:hint="eastAsia" w:ascii="方正楷体_GBK" w:hAnsi="黑体" w:eastAsia="方正楷体_GBK" w:cs="宋体"/>
          <w:b/>
          <w:bCs/>
          <w:color w:val="333333"/>
          <w:kern w:val="0"/>
          <w:sz w:val="30"/>
          <w:szCs w:val="30"/>
        </w:rPr>
        <w:t>足　球</w:t>
      </w:r>
    </w:p>
    <w:p>
      <w:pPr>
        <w:spacing w:line="48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一、考试内容</w:t>
      </w:r>
    </w:p>
    <w:p>
      <w:pPr>
        <w:spacing w:line="480" w:lineRule="exact"/>
        <w:ind w:firstLine="280" w:firstLineChars="100"/>
        <w:rPr>
          <w:rFonts w:asciiTheme="minorEastAsia" w:hAnsiTheme="min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1.身体素质:（</w:t>
      </w:r>
      <w:r>
        <w:rPr>
          <w:rFonts w:asciiTheme="majorEastAsia" w:hAnsiTheme="majorEastAsia" w:eastAsiaTheme="majorEastAsia"/>
          <w:sz w:val="28"/>
          <w:szCs w:val="28"/>
        </w:rPr>
        <w:t>1</w:t>
      </w:r>
      <w:r>
        <w:rPr>
          <w:rFonts w:hint="eastAsia" w:asciiTheme="majorEastAsia" w:hAnsiTheme="majorEastAsia" w:eastAsiaTheme="majorEastAsia"/>
          <w:sz w:val="28"/>
          <w:szCs w:val="28"/>
        </w:rPr>
        <w:t>）</w:t>
      </w:r>
      <w:r>
        <w:rPr>
          <w:rFonts w:asciiTheme="majorEastAsia" w:hAnsiTheme="majorEastAsia" w:eastAsiaTheme="majorEastAsia"/>
          <w:sz w:val="28"/>
          <w:szCs w:val="28"/>
        </w:rPr>
        <w:t>100</w:t>
      </w:r>
      <w:r>
        <w:rPr>
          <w:rFonts w:hint="eastAsia" w:asciiTheme="majorEastAsia" w:hAnsiTheme="majorEastAsia" w:eastAsiaTheme="majorEastAsia"/>
          <w:sz w:val="28"/>
          <w:szCs w:val="28"/>
        </w:rPr>
        <w:t>米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>（</w:t>
      </w:r>
      <w:r>
        <w:rPr>
          <w:rFonts w:asciiTheme="majorEastAsia" w:hAnsiTheme="majorEastAsia" w:eastAsiaTheme="majorEastAsia"/>
          <w:sz w:val="28"/>
          <w:szCs w:val="28"/>
        </w:rPr>
        <w:t>2</w:t>
      </w:r>
      <w:r>
        <w:rPr>
          <w:rFonts w:hint="eastAsia" w:asciiTheme="majorEastAsia" w:hAnsiTheme="majorEastAsia" w:eastAsiaTheme="majorEastAsia"/>
          <w:sz w:val="28"/>
          <w:szCs w:val="28"/>
        </w:rPr>
        <w:t>）立定跳远</w:t>
      </w:r>
    </w:p>
    <w:p>
      <w:pPr>
        <w:spacing w:line="480" w:lineRule="exact"/>
        <w:ind w:firstLine="280" w:firstLineChars="1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2.专项能力：一般球员：（</w:t>
      </w:r>
      <w:r>
        <w:rPr>
          <w:rFonts w:asciiTheme="minorEastAsia" w:hAnsiTheme="minorEastAsia"/>
          <w:sz w:val="28"/>
          <w:szCs w:val="28"/>
        </w:rPr>
        <w:t>1</w:t>
      </w:r>
      <w:r>
        <w:rPr>
          <w:rFonts w:hint="eastAsia" w:asciiTheme="minorEastAsia" w:hAnsiTheme="minorEastAsia"/>
          <w:sz w:val="28"/>
          <w:szCs w:val="28"/>
        </w:rPr>
        <w:t>）</w:t>
      </w:r>
      <w:r>
        <w:rPr>
          <w:rFonts w:asciiTheme="minorEastAsia" w:hAnsiTheme="minorEastAsia"/>
          <w:sz w:val="28"/>
          <w:szCs w:val="28"/>
        </w:rPr>
        <w:t>30</w:t>
      </w:r>
      <w:r>
        <w:rPr>
          <w:rFonts w:hint="eastAsia" w:asciiTheme="minorEastAsia" w:hAnsiTheme="minorEastAsia"/>
          <w:sz w:val="28"/>
          <w:szCs w:val="28"/>
        </w:rPr>
        <w:t>米（</w:t>
      </w:r>
      <w:r>
        <w:rPr>
          <w:rFonts w:asciiTheme="minorEastAsia" w:hAnsiTheme="minorEastAsia"/>
          <w:sz w:val="28"/>
          <w:szCs w:val="28"/>
        </w:rPr>
        <w:t>2</w:t>
      </w:r>
      <w:r>
        <w:rPr>
          <w:rFonts w:hint="eastAsia" w:asciiTheme="minorEastAsia" w:hAnsiTheme="minorEastAsia"/>
          <w:sz w:val="28"/>
          <w:szCs w:val="28"/>
        </w:rPr>
        <w:t>）</w:t>
      </w:r>
      <w:r>
        <w:rPr>
          <w:rFonts w:asciiTheme="minorEastAsia" w:hAnsiTheme="minorEastAsia"/>
          <w:sz w:val="28"/>
          <w:szCs w:val="28"/>
        </w:rPr>
        <w:t>1</w:t>
      </w:r>
      <w:r>
        <w:rPr>
          <w:rFonts w:hint="eastAsia" w:asciiTheme="minorEastAsia" w:hAnsiTheme="minorEastAsia"/>
          <w:sz w:val="28"/>
          <w:szCs w:val="28"/>
        </w:rPr>
        <w:t>分钟颠球（</w:t>
      </w:r>
      <w:r>
        <w:rPr>
          <w:rFonts w:asciiTheme="minorEastAsia" w:hAnsiTheme="minorEastAsia"/>
          <w:sz w:val="28"/>
          <w:szCs w:val="28"/>
        </w:rPr>
        <w:t>3</w:t>
      </w:r>
      <w:r>
        <w:rPr>
          <w:rFonts w:hint="eastAsia" w:asciiTheme="minorEastAsia" w:hAnsiTheme="minorEastAsia"/>
          <w:sz w:val="28"/>
          <w:szCs w:val="28"/>
        </w:rPr>
        <w:t>）定位球踢准（</w:t>
      </w:r>
      <w:r>
        <w:rPr>
          <w:rFonts w:asciiTheme="minorEastAsia" w:hAnsiTheme="minorEastAsia"/>
          <w:sz w:val="28"/>
          <w:szCs w:val="28"/>
        </w:rPr>
        <w:t>4</w:t>
      </w:r>
      <w:r>
        <w:rPr>
          <w:rFonts w:hint="eastAsia" w:asciiTheme="minorEastAsia" w:hAnsiTheme="minorEastAsia"/>
          <w:sz w:val="28"/>
          <w:szCs w:val="28"/>
        </w:rPr>
        <w:t>）运球绕杆射门（5）比赛；守门员：（</w:t>
      </w:r>
      <w:r>
        <w:rPr>
          <w:rFonts w:asciiTheme="minorEastAsia" w:hAnsiTheme="minorEastAsia"/>
          <w:sz w:val="28"/>
          <w:szCs w:val="28"/>
        </w:rPr>
        <w:t>1</w:t>
      </w:r>
      <w:r>
        <w:rPr>
          <w:rFonts w:hint="eastAsia" w:asciiTheme="minorEastAsia" w:hAnsiTheme="minorEastAsia"/>
          <w:sz w:val="28"/>
          <w:szCs w:val="28"/>
        </w:rPr>
        <w:t>）30米（2）</w:t>
      </w:r>
      <w:r>
        <w:rPr>
          <w:rFonts w:asciiTheme="minorEastAsia" w:hAnsiTheme="minorEastAsia"/>
          <w:sz w:val="28"/>
          <w:szCs w:val="28"/>
        </w:rPr>
        <w:t>1</w:t>
      </w:r>
      <w:r>
        <w:rPr>
          <w:rFonts w:hint="eastAsia" w:asciiTheme="minorEastAsia" w:hAnsiTheme="minorEastAsia"/>
          <w:sz w:val="28"/>
          <w:szCs w:val="28"/>
        </w:rPr>
        <w:t>分钟颠球（3）扑接球技术（4）踢远（5）比赛。</w:t>
      </w:r>
    </w:p>
    <w:p>
      <w:pPr>
        <w:spacing w:line="48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二、考试办法</w:t>
      </w:r>
    </w:p>
    <w:p>
      <w:pPr>
        <w:spacing w:line="480" w:lineRule="exact"/>
        <w:ind w:firstLine="420" w:firstLineChars="15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8"/>
          <w:szCs w:val="28"/>
        </w:rPr>
        <w:t>1.</w:t>
      </w:r>
      <w:r>
        <w:rPr>
          <w:rFonts w:asciiTheme="minorEastAsia" w:hAnsiTheme="minorEastAsia"/>
          <w:sz w:val="28"/>
          <w:szCs w:val="28"/>
        </w:rPr>
        <w:t>1</w:t>
      </w:r>
      <w:r>
        <w:rPr>
          <w:rFonts w:hint="eastAsia" w:asciiTheme="minorEastAsia" w:hAnsiTheme="minorEastAsia"/>
          <w:sz w:val="28"/>
          <w:szCs w:val="28"/>
        </w:rPr>
        <w:t>分钟颠球，每人</w:t>
      </w:r>
      <w:r>
        <w:rPr>
          <w:rFonts w:asciiTheme="minorEastAsia" w:hAnsiTheme="minorEastAsia"/>
          <w:sz w:val="28"/>
          <w:szCs w:val="28"/>
        </w:rPr>
        <w:t>2</w:t>
      </w:r>
      <w:r>
        <w:rPr>
          <w:rFonts w:hint="eastAsia" w:asciiTheme="minorEastAsia" w:hAnsiTheme="minorEastAsia"/>
          <w:sz w:val="28"/>
          <w:szCs w:val="28"/>
        </w:rPr>
        <w:t>次机会，左右脚交替颠球为一个，连续一个脚触球或其他部位触球</w:t>
      </w:r>
      <w:r>
        <w:rPr>
          <w:rFonts w:hint="eastAsia" w:asciiTheme="minorEastAsia" w:hAnsiTheme="minorEastAsia"/>
          <w:sz w:val="24"/>
          <w:szCs w:val="24"/>
        </w:rPr>
        <w:t>只算作调整。</w:t>
      </w:r>
    </w:p>
    <w:p>
      <w:pPr>
        <w:spacing w:line="480" w:lineRule="exact"/>
        <w:ind w:firstLine="420" w:firstLineChars="1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2.定位球踢准测试方法：将球放在限制线上，向</w:t>
      </w:r>
      <w:r>
        <w:rPr>
          <w:rFonts w:asciiTheme="minorEastAsia" w:hAnsiTheme="minorEastAsia"/>
          <w:sz w:val="28"/>
          <w:szCs w:val="28"/>
        </w:rPr>
        <w:t>25</w:t>
      </w:r>
      <w:r>
        <w:rPr>
          <w:rFonts w:hint="eastAsia" w:asciiTheme="minorEastAsia" w:hAnsiTheme="minorEastAsia"/>
          <w:sz w:val="28"/>
          <w:szCs w:val="28"/>
        </w:rPr>
        <w:t>米或</w:t>
      </w:r>
      <w:r>
        <w:rPr>
          <w:rFonts w:asciiTheme="minorEastAsia" w:hAnsiTheme="minorEastAsia"/>
          <w:sz w:val="28"/>
          <w:szCs w:val="28"/>
        </w:rPr>
        <w:t>20</w:t>
      </w:r>
      <w:r>
        <w:rPr>
          <w:rFonts w:hint="eastAsia" w:asciiTheme="minorEastAsia" w:hAnsiTheme="minorEastAsia"/>
          <w:sz w:val="28"/>
          <w:szCs w:val="28"/>
        </w:rPr>
        <w:t>米处的半径为</w:t>
      </w:r>
      <w:r>
        <w:rPr>
          <w:rFonts w:asciiTheme="minorEastAsia" w:hAnsiTheme="minorEastAsia"/>
          <w:sz w:val="28"/>
          <w:szCs w:val="28"/>
        </w:rPr>
        <w:t>2</w:t>
      </w:r>
      <w:r>
        <w:rPr>
          <w:rFonts w:hint="eastAsia" w:asciiTheme="minorEastAsia" w:hAnsiTheme="minorEastAsia"/>
          <w:sz w:val="28"/>
          <w:szCs w:val="28"/>
        </w:rPr>
        <w:t>米、</w:t>
      </w:r>
      <w:r>
        <w:rPr>
          <w:rFonts w:asciiTheme="minorEastAsia" w:hAnsiTheme="minorEastAsia"/>
          <w:sz w:val="28"/>
          <w:szCs w:val="28"/>
        </w:rPr>
        <w:t>2.5</w:t>
      </w:r>
      <w:r>
        <w:rPr>
          <w:rFonts w:hint="eastAsia" w:asciiTheme="minorEastAsia" w:hAnsiTheme="minorEastAsia"/>
          <w:sz w:val="28"/>
          <w:szCs w:val="28"/>
        </w:rPr>
        <w:t>米、</w:t>
      </w:r>
      <w:r>
        <w:rPr>
          <w:rFonts w:asciiTheme="minorEastAsia" w:hAnsiTheme="minorEastAsia"/>
          <w:sz w:val="28"/>
          <w:szCs w:val="28"/>
        </w:rPr>
        <w:t>3</w:t>
      </w:r>
      <w:r>
        <w:rPr>
          <w:rFonts w:hint="eastAsia" w:asciiTheme="minorEastAsia" w:hAnsiTheme="minorEastAsia"/>
          <w:sz w:val="28"/>
          <w:szCs w:val="28"/>
        </w:rPr>
        <w:t>米、</w:t>
      </w:r>
      <w:r>
        <w:rPr>
          <w:rFonts w:asciiTheme="minorEastAsia" w:hAnsiTheme="minorEastAsia"/>
          <w:sz w:val="28"/>
          <w:szCs w:val="28"/>
        </w:rPr>
        <w:t>3.5</w:t>
      </w:r>
      <w:r>
        <w:rPr>
          <w:rFonts w:hint="eastAsia" w:asciiTheme="minorEastAsia" w:hAnsiTheme="minorEastAsia"/>
          <w:sz w:val="28"/>
          <w:szCs w:val="28"/>
        </w:rPr>
        <w:t>米的同心圆内传球，左右脚均可，脚法不限。以其第一落点评分（传准距离男子</w:t>
      </w:r>
      <w:r>
        <w:rPr>
          <w:rFonts w:asciiTheme="minorEastAsia" w:hAnsiTheme="minorEastAsia"/>
          <w:sz w:val="28"/>
          <w:szCs w:val="28"/>
        </w:rPr>
        <w:t>25</w:t>
      </w:r>
      <w:r>
        <w:rPr>
          <w:rFonts w:hint="eastAsia" w:asciiTheme="minorEastAsia" w:hAnsiTheme="minorEastAsia"/>
          <w:sz w:val="28"/>
          <w:szCs w:val="28"/>
        </w:rPr>
        <w:t>米，女子</w:t>
      </w:r>
      <w:r>
        <w:rPr>
          <w:rFonts w:asciiTheme="minorEastAsia" w:hAnsiTheme="minorEastAsia"/>
          <w:sz w:val="28"/>
          <w:szCs w:val="28"/>
        </w:rPr>
        <w:t>20</w:t>
      </w:r>
      <w:r>
        <w:rPr>
          <w:rFonts w:hint="eastAsia" w:asciiTheme="minorEastAsia" w:hAnsiTheme="minorEastAsia"/>
          <w:sz w:val="28"/>
          <w:szCs w:val="28"/>
        </w:rPr>
        <w:t>米）。球落在圈内或线上均有效。每人连续传</w:t>
      </w:r>
      <w:r>
        <w:rPr>
          <w:rFonts w:asciiTheme="minorEastAsia" w:hAnsiTheme="minorEastAsia"/>
          <w:sz w:val="28"/>
          <w:szCs w:val="28"/>
        </w:rPr>
        <w:t>6</w:t>
      </w:r>
      <w:r>
        <w:rPr>
          <w:rFonts w:hint="eastAsia" w:asciiTheme="minorEastAsia" w:hAnsiTheme="minorEastAsia"/>
          <w:sz w:val="28"/>
          <w:szCs w:val="28"/>
        </w:rPr>
        <w:t>次，计其中</w:t>
      </w:r>
      <w:r>
        <w:rPr>
          <w:rFonts w:asciiTheme="minorEastAsia" w:hAnsiTheme="minorEastAsia"/>
          <w:sz w:val="28"/>
          <w:szCs w:val="28"/>
        </w:rPr>
        <w:t>5</w:t>
      </w:r>
      <w:r>
        <w:rPr>
          <w:rFonts w:hint="eastAsia" w:asciiTheme="minorEastAsia" w:hAnsiTheme="minorEastAsia"/>
          <w:sz w:val="28"/>
          <w:szCs w:val="28"/>
        </w:rPr>
        <w:t>次最佳成绩之和。场地设置如下图一</w:t>
      </w:r>
    </w:p>
    <w:p>
      <w:pPr>
        <w:widowControl/>
        <w:spacing w:before="100" w:beforeAutospacing="1" w:after="100" w:afterAutospacing="1" w:line="705" w:lineRule="atLeast"/>
        <w:jc w:val="center"/>
        <w:rPr>
          <w:rFonts w:ascii="宋体" w:hAnsi="宋体" w:eastAsia="宋体" w:cs="宋体"/>
          <w:color w:val="333333"/>
          <w:kern w:val="0"/>
          <w:sz w:val="30"/>
          <w:szCs w:val="30"/>
        </w:rPr>
      </w:pPr>
      <w:r>
        <w:rPr>
          <w:rFonts w:ascii="宋体" w:hAnsi="宋体" w:eastAsia="宋体" w:cs="宋体"/>
          <w:color w:val="333333"/>
          <w:kern w:val="0"/>
          <w:sz w:val="30"/>
          <w:szCs w:val="30"/>
        </w:rPr>
        <w:drawing>
          <wp:inline distT="0" distB="0" distL="0" distR="0">
            <wp:extent cx="3616960" cy="1727200"/>
            <wp:effectExtent l="19050" t="0" r="2540" b="0"/>
            <wp:docPr id="6" name="图片 6" descr="http://www.jsjyjy.net/upload/202206/jl1yu9dhpk6c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http://www.jsjyjy.net/upload/202206/jl1yu9dhpk6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6960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 图一</w:t>
      </w:r>
    </w:p>
    <w:p>
      <w:pPr>
        <w:widowControl/>
        <w:spacing w:before="100" w:beforeAutospacing="1" w:after="100" w:afterAutospacing="1" w:line="480" w:lineRule="exact"/>
        <w:ind w:firstLine="560" w:firstLineChars="200"/>
        <w:jc w:val="left"/>
        <w:rPr>
          <w:rFonts w:cs="宋体" w:asciiTheme="majorEastAsia" w:hAnsiTheme="majorEastAsia" w:eastAsiaTheme="majorEastAsia"/>
          <w:color w:val="333333"/>
          <w:kern w:val="0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color w:val="333333"/>
          <w:kern w:val="0"/>
          <w:sz w:val="28"/>
          <w:szCs w:val="28"/>
        </w:rPr>
        <w:t>3．运球绕杆射门测试方法：考生按图2示意的方式先将球放在起始线上，然后起动运球依次绕过间距为2.5米的7根标志杆（标志杆不低于1.2米）后起脚射门；球动开表，当球从空中或地面整体越过球门线时停表。凡出现漏杆、碰倒标志物、射门偏出球门或球中门框弹出，均属犯规，不计成绩。每人两次机会，计其中一次最佳成绩。</w:t>
      </w:r>
    </w:p>
    <w:p>
      <w:pPr>
        <w:widowControl/>
        <w:spacing w:before="100" w:beforeAutospacing="1" w:after="100" w:afterAutospacing="1" w:line="705" w:lineRule="atLeast"/>
        <w:jc w:val="center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ascii="宋体" w:hAnsi="宋体" w:eastAsia="宋体" w:cs="宋体"/>
          <w:color w:val="333333"/>
          <w:kern w:val="0"/>
          <w:sz w:val="30"/>
          <w:szCs w:val="30"/>
        </w:rPr>
        <w:drawing>
          <wp:inline distT="0" distB="0" distL="0" distR="0">
            <wp:extent cx="5257800" cy="1181100"/>
            <wp:effectExtent l="19050" t="0" r="0" b="0"/>
            <wp:docPr id="5" name="图片 5" descr="http://www.jsjyjy.net/upload/202206/1wyiya7gnkixl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http://www.jsjyjy.net/upload/202206/1wyiya7gnkix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3859" cy="1182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图二</w:t>
      </w:r>
    </w:p>
    <w:p>
      <w:pPr>
        <w:widowControl/>
        <w:spacing w:line="480" w:lineRule="exact"/>
        <w:ind w:firstLine="560" w:firstLineChars="200"/>
        <w:jc w:val="left"/>
        <w:rPr>
          <w:rFonts w:cs="宋体" w:asciiTheme="majorEastAsia" w:hAnsiTheme="majorEastAsia" w:eastAsiaTheme="majorEastAsia"/>
          <w:color w:val="333333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color w:val="333333"/>
          <w:kern w:val="0"/>
          <w:sz w:val="28"/>
          <w:szCs w:val="28"/>
        </w:rPr>
        <w:t>4.接扑球技术测试方法：守门员于球门线中间站立，主考人位于守门员正前方</w:t>
      </w:r>
      <w:r>
        <w:rPr>
          <w:rFonts w:cs="宋体" w:asciiTheme="majorEastAsia" w:hAnsiTheme="majorEastAsia" w:eastAsiaTheme="majorEastAsia"/>
          <w:color w:val="333333"/>
          <w:kern w:val="0"/>
          <w:sz w:val="28"/>
          <w:szCs w:val="28"/>
        </w:rPr>
        <w:t>6—8</w:t>
      </w:r>
      <w:r>
        <w:rPr>
          <w:rFonts w:hint="eastAsia" w:cs="宋体" w:asciiTheme="majorEastAsia" w:hAnsiTheme="majorEastAsia" w:eastAsiaTheme="majorEastAsia"/>
          <w:color w:val="333333"/>
          <w:kern w:val="0"/>
          <w:sz w:val="28"/>
          <w:szCs w:val="28"/>
        </w:rPr>
        <w:t>米处，向守门员正面、左、右侧用手抛球或用脚射低球、平球和高球，守门员完成扑球技术。（低平球、平球、半高球和高球</w:t>
      </w:r>
      <w:r>
        <w:rPr>
          <w:rFonts w:cs="宋体" w:asciiTheme="majorEastAsia" w:hAnsiTheme="majorEastAsia" w:eastAsiaTheme="majorEastAsia"/>
          <w:color w:val="333333"/>
          <w:kern w:val="0"/>
          <w:sz w:val="28"/>
          <w:szCs w:val="28"/>
        </w:rPr>
        <w:t>10</w:t>
      </w:r>
      <w:r>
        <w:rPr>
          <w:rFonts w:hint="eastAsia" w:cs="宋体" w:asciiTheme="majorEastAsia" w:hAnsiTheme="majorEastAsia" w:eastAsiaTheme="majorEastAsia"/>
          <w:color w:val="333333"/>
          <w:kern w:val="0"/>
          <w:sz w:val="28"/>
          <w:szCs w:val="28"/>
        </w:rPr>
        <w:t>次）。</w:t>
      </w:r>
    </w:p>
    <w:p>
      <w:pPr>
        <w:widowControl/>
        <w:spacing w:line="480" w:lineRule="exact"/>
        <w:ind w:firstLine="560" w:firstLineChars="200"/>
        <w:jc w:val="left"/>
        <w:rPr>
          <w:rFonts w:cs="宋体" w:asciiTheme="majorEastAsia" w:hAnsiTheme="majorEastAsia" w:eastAsiaTheme="majorEastAsia"/>
          <w:color w:val="333333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color w:val="333333"/>
          <w:kern w:val="0"/>
          <w:sz w:val="28"/>
          <w:szCs w:val="28"/>
        </w:rPr>
        <w:t>5.踢远测试方法：考生按图</w:t>
      </w:r>
      <w:r>
        <w:rPr>
          <w:rFonts w:cs="宋体" w:asciiTheme="majorEastAsia" w:hAnsiTheme="majorEastAsia" w:eastAsiaTheme="majorEastAsia"/>
          <w:color w:val="333333"/>
          <w:kern w:val="0"/>
          <w:sz w:val="28"/>
          <w:szCs w:val="28"/>
        </w:rPr>
        <w:t>3</w:t>
      </w:r>
      <w:r>
        <w:rPr>
          <w:rFonts w:hint="eastAsia" w:cs="宋体" w:asciiTheme="majorEastAsia" w:hAnsiTheme="majorEastAsia" w:eastAsiaTheme="majorEastAsia"/>
          <w:color w:val="333333"/>
          <w:kern w:val="0"/>
          <w:sz w:val="28"/>
          <w:szCs w:val="28"/>
        </w:rPr>
        <w:t>将球放大禁区线上，向</w:t>
      </w:r>
      <w:r>
        <w:rPr>
          <w:rFonts w:cs="宋体" w:asciiTheme="majorEastAsia" w:hAnsiTheme="majorEastAsia" w:eastAsiaTheme="majorEastAsia"/>
          <w:color w:val="333333"/>
          <w:kern w:val="0"/>
          <w:sz w:val="28"/>
          <w:szCs w:val="28"/>
        </w:rPr>
        <w:t>15</w:t>
      </w:r>
      <w:r>
        <w:rPr>
          <w:rFonts w:hint="eastAsia" w:cs="宋体" w:asciiTheme="majorEastAsia" w:hAnsiTheme="majorEastAsia" w:eastAsiaTheme="majorEastAsia"/>
          <w:color w:val="333333"/>
          <w:kern w:val="0"/>
          <w:sz w:val="28"/>
          <w:szCs w:val="28"/>
        </w:rPr>
        <w:t>米宽的限制区内踢球，球的第一落点在限制区内或限制区线上，成绩方为有效。丈量起点线至落点的垂直距离，不足</w:t>
      </w:r>
      <w:r>
        <w:rPr>
          <w:rFonts w:cs="宋体" w:asciiTheme="majorEastAsia" w:hAnsiTheme="majorEastAsia" w:eastAsiaTheme="majorEastAsia"/>
          <w:color w:val="333333"/>
          <w:kern w:val="0"/>
          <w:sz w:val="28"/>
          <w:szCs w:val="28"/>
        </w:rPr>
        <w:t>1</w:t>
      </w:r>
      <w:r>
        <w:rPr>
          <w:rFonts w:hint="eastAsia" w:cs="宋体" w:asciiTheme="majorEastAsia" w:hAnsiTheme="majorEastAsia" w:eastAsiaTheme="majorEastAsia"/>
          <w:color w:val="333333"/>
          <w:kern w:val="0"/>
          <w:sz w:val="28"/>
          <w:szCs w:val="28"/>
        </w:rPr>
        <w:t>米的，四舍五入。每人测试三次，计最好一次成绩。</w:t>
      </w:r>
    </w:p>
    <w:p>
      <w:pPr>
        <w:widowControl/>
        <w:spacing w:before="100" w:beforeAutospacing="1" w:after="100" w:afterAutospacing="1" w:line="705" w:lineRule="atLeast"/>
        <w:jc w:val="center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ascii="宋体" w:hAnsi="宋体" w:eastAsia="宋体" w:cs="宋体"/>
          <w:color w:val="333333"/>
          <w:kern w:val="0"/>
          <w:sz w:val="30"/>
          <w:szCs w:val="30"/>
        </w:rPr>
        <w:drawing>
          <wp:inline distT="0" distB="0" distL="0" distR="0">
            <wp:extent cx="5286375" cy="1447800"/>
            <wp:effectExtent l="19050" t="0" r="9525" b="0"/>
            <wp:docPr id="4" name="图片 4" descr="http://www.jsjyjy.net/upload/202206/162aiaozgnlz1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http://www.jsjyjy.net/upload/202206/162aiaozgnlz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 图三</w:t>
      </w:r>
    </w:p>
    <w:p>
      <w:pPr>
        <w:widowControl/>
        <w:spacing w:line="480" w:lineRule="atLeast"/>
        <w:ind w:firstLine="560" w:firstLineChars="200"/>
        <w:jc w:val="left"/>
        <w:rPr>
          <w:rFonts w:cs="宋体" w:asciiTheme="majorEastAsia" w:hAnsiTheme="majorEastAsia" w:eastAsiaTheme="majorEastAsia"/>
          <w:color w:val="333333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color w:val="333333"/>
          <w:kern w:val="0"/>
          <w:sz w:val="28"/>
          <w:szCs w:val="28"/>
        </w:rPr>
        <w:t>6.比赛测试方法：根据考生人数分为不同的组（队），分别进行正式场地的比赛或小场地的比赛。</w:t>
      </w:r>
    </w:p>
    <w:p>
      <w:pPr>
        <w:spacing w:line="590" w:lineRule="exact"/>
        <w:ind w:firstLine="560" w:firstLineChars="200"/>
        <w:rPr>
          <w:rFonts w:cs="仿宋_GB2312" w:asciiTheme="majorEastAsia" w:hAnsiTheme="majorEastAsia" w:eastAsiaTheme="majorEastAsia"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sz w:val="28"/>
          <w:szCs w:val="28"/>
        </w:rPr>
        <w:t>7.评分方法：考生单项成绩的评分即为该专项总分。</w:t>
      </w:r>
    </w:p>
    <w:p>
      <w:pPr>
        <w:widowControl/>
        <w:adjustRightInd w:val="0"/>
        <w:spacing w:line="480" w:lineRule="atLeast"/>
        <w:jc w:val="left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hint="eastAsia" w:ascii="方正黑体_GBK" w:hAnsi="仿宋" w:eastAsia="方正黑体_GBK" w:cs="仿宋"/>
          <w:b/>
          <w:color w:val="333333"/>
          <w:kern w:val="0"/>
          <w:sz w:val="28"/>
          <w:szCs w:val="28"/>
        </w:rPr>
        <w:t>三、评分标准</w:t>
      </w:r>
    </w:p>
    <w:p>
      <w:pPr>
        <w:widowControl/>
        <w:adjustRightInd w:val="0"/>
        <w:spacing w:line="480" w:lineRule="atLeast"/>
        <w:jc w:val="center"/>
        <w:rPr>
          <w:rFonts w:cs="Times New Roman" w:asciiTheme="majorEastAsia" w:hAnsiTheme="majorEastAsia" w:eastAsiaTheme="majorEastAsia"/>
          <w:b/>
          <w:color w:val="333333"/>
          <w:kern w:val="0"/>
          <w:sz w:val="32"/>
          <w:szCs w:val="32"/>
        </w:rPr>
      </w:pPr>
    </w:p>
    <w:p>
      <w:pPr>
        <w:widowControl/>
        <w:adjustRightInd w:val="0"/>
        <w:spacing w:line="440" w:lineRule="atLeast"/>
        <w:jc w:val="center"/>
        <w:rPr>
          <w:rFonts w:cs="Times New Roman" w:asciiTheme="majorEastAsia" w:hAnsiTheme="majorEastAsia" w:eastAsiaTheme="majorEastAsia"/>
          <w:b/>
          <w:color w:val="333333"/>
          <w:kern w:val="0"/>
          <w:sz w:val="32"/>
          <w:szCs w:val="32"/>
        </w:rPr>
      </w:pPr>
      <w:r>
        <w:rPr>
          <w:rFonts w:cs="Times New Roman" w:asciiTheme="majorEastAsia" w:hAnsiTheme="majorEastAsia" w:eastAsiaTheme="majorEastAsia"/>
          <w:b/>
          <w:color w:val="333333"/>
          <w:kern w:val="0"/>
          <w:sz w:val="32"/>
          <w:szCs w:val="32"/>
        </w:rPr>
        <w:t>202</w:t>
      </w:r>
      <w:r>
        <w:rPr>
          <w:rFonts w:hint="eastAsia" w:cs="Times New Roman" w:asciiTheme="majorEastAsia" w:hAnsiTheme="majorEastAsia" w:eastAsiaTheme="majorEastAsia"/>
          <w:b/>
          <w:color w:val="333333"/>
          <w:kern w:val="0"/>
          <w:sz w:val="32"/>
          <w:szCs w:val="32"/>
        </w:rPr>
        <w:t>3年儋州市第一中学秋季招收高一体育特长生招生考试</w:t>
      </w:r>
    </w:p>
    <w:p>
      <w:pPr>
        <w:widowControl/>
        <w:adjustRightInd w:val="0"/>
        <w:spacing w:line="440" w:lineRule="atLeast"/>
        <w:jc w:val="center"/>
        <w:rPr>
          <w:rFonts w:cs="宋体" w:asciiTheme="majorEastAsia" w:hAnsiTheme="majorEastAsia" w:eastAsiaTheme="majorEastAsia"/>
          <w:b/>
          <w:color w:val="333333"/>
          <w:kern w:val="0"/>
          <w:sz w:val="32"/>
          <w:szCs w:val="32"/>
        </w:rPr>
      </w:pPr>
      <w:r>
        <w:rPr>
          <w:rFonts w:hint="eastAsia" w:cs="Times New Roman" w:asciiTheme="majorEastAsia" w:hAnsiTheme="majorEastAsia" w:eastAsiaTheme="majorEastAsia"/>
          <w:b/>
          <w:color w:val="333333"/>
          <w:kern w:val="0"/>
          <w:sz w:val="32"/>
          <w:szCs w:val="32"/>
        </w:rPr>
        <w:t>足球项目评分细则</w:t>
      </w:r>
    </w:p>
    <w:tbl>
      <w:tblPr>
        <w:tblStyle w:val="15"/>
        <w:tblW w:w="10040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8"/>
        <w:gridCol w:w="678"/>
        <w:gridCol w:w="1868"/>
        <w:gridCol w:w="1417"/>
        <w:gridCol w:w="477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Times New Roman"/>
                <w:b/>
                <w:color w:val="333333"/>
                <w:kern w:val="0"/>
                <w:sz w:val="24"/>
                <w:szCs w:val="24"/>
              </w:rPr>
              <w:t>类别</w:t>
            </w:r>
          </w:p>
        </w:tc>
        <w:tc>
          <w:tcPr>
            <w:tcW w:w="2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Times New Roman"/>
                <w:b/>
                <w:color w:val="333333"/>
                <w:kern w:val="0"/>
                <w:sz w:val="24"/>
                <w:szCs w:val="24"/>
              </w:rPr>
              <w:t>测试内容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黑体_GBK" w:hAnsi="等线" w:eastAsia="方正黑体_GBK" w:cs="Times New Roman"/>
                <w:b/>
                <w:color w:val="333333"/>
                <w:kern w:val="0"/>
                <w:sz w:val="24"/>
                <w:szCs w:val="24"/>
              </w:rPr>
              <w:t>分值</w:t>
            </w:r>
          </w:p>
        </w:tc>
        <w:tc>
          <w:tcPr>
            <w:tcW w:w="4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Times New Roman"/>
                <w:b/>
                <w:color w:val="333333"/>
                <w:kern w:val="0"/>
                <w:sz w:val="24"/>
                <w:szCs w:val="24"/>
              </w:rPr>
              <w:t>评　分　标　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20" w:lineRule="exact"/>
              <w:jc w:val="center"/>
              <w:rPr>
                <w:rFonts w:cs="宋体" w:asciiTheme="minorEastAsia" w:hAnsiTheme="minorEastAsi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color w:val="333333"/>
                <w:kern w:val="0"/>
                <w:sz w:val="24"/>
                <w:szCs w:val="24"/>
              </w:rPr>
              <w:t>身体素质</w:t>
            </w:r>
          </w:p>
        </w:tc>
        <w:tc>
          <w:tcPr>
            <w:tcW w:w="2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20" w:lineRule="exac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  <w:t>100</w:t>
            </w:r>
            <w:r>
              <w:rPr>
                <w:rFonts w:hint="eastAsia" w:cs="Times New Roman" w:asciiTheme="minorEastAsia" w:hAnsiTheme="minorEastAsia"/>
                <w:color w:val="333333"/>
                <w:kern w:val="0"/>
                <w:sz w:val="24"/>
                <w:szCs w:val="24"/>
              </w:rPr>
              <w:t>米、立定跳远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20" w:lineRule="exac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  <w:t>30</w:t>
            </w:r>
          </w:p>
        </w:tc>
        <w:tc>
          <w:tcPr>
            <w:tcW w:w="4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20" w:lineRule="exact"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333333"/>
                <w:kern w:val="0"/>
                <w:sz w:val="24"/>
                <w:szCs w:val="24"/>
              </w:rPr>
              <w:t>测试成绩依照田径评分细则表一、表二评分，所得分值相加即为身体素质成绩。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12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方正楷体_GBK" w:cs="Times New Roman"/>
                <w:b/>
                <w:bCs/>
                <w:color w:val="333333"/>
                <w:kern w:val="0"/>
                <w:sz w:val="24"/>
                <w:szCs w:val="24"/>
              </w:rPr>
              <w:t>专项能力</w:t>
            </w:r>
          </w:p>
        </w:tc>
        <w:tc>
          <w:tcPr>
            <w:tcW w:w="2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eastAsia="方正楷体_GBK" w:cs="Times New Roman"/>
                <w:color w:val="333333"/>
                <w:kern w:val="0"/>
                <w:sz w:val="24"/>
                <w:szCs w:val="24"/>
              </w:rPr>
              <w:t>30</w:t>
            </w:r>
            <w:r>
              <w:rPr>
                <w:rFonts w:hint="eastAsia" w:ascii="Times New Roman" w:hAnsi="宋体" w:eastAsia="方正楷体_GBK" w:cs="Times New Roman"/>
                <w:color w:val="333333"/>
                <w:kern w:val="0"/>
                <w:sz w:val="24"/>
                <w:szCs w:val="24"/>
              </w:rPr>
              <w:t>米跑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方正楷体_GBK" w:cs="Times New Roman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4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方正楷体_GBK" w:cs="Times New Roman"/>
                <w:color w:val="333333"/>
                <w:kern w:val="0"/>
                <w:sz w:val="24"/>
                <w:szCs w:val="24"/>
              </w:rPr>
              <w:t>依照“表一”测试成绩的得分，即为体能素质得分。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方正楷体_GBK" w:cs="Times New Roman"/>
                <w:b/>
                <w:color w:val="333333"/>
                <w:kern w:val="0"/>
                <w:sz w:val="24"/>
                <w:szCs w:val="24"/>
              </w:rPr>
              <w:t>一般球员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eastAsia="方正楷体_GBK" w:cs="Times New Roman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宋体" w:eastAsia="方正楷体_GBK" w:cs="Times New Roman"/>
                <w:color w:val="333333"/>
                <w:kern w:val="0"/>
                <w:sz w:val="24"/>
                <w:szCs w:val="24"/>
              </w:rPr>
              <w:t>分钟颠球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方正楷体_GBK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eastAsia="方正楷体_GBK" w:cs="Times New Roman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方正楷体_GBK" w:cs="Times New Roman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47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方正楷体_GBK" w:cs="Times New Roman"/>
                <w:color w:val="333333"/>
                <w:kern w:val="0"/>
                <w:sz w:val="24"/>
                <w:szCs w:val="24"/>
              </w:rPr>
              <w:t>依照“表一”测试成绩的得分相加，即为一般球员或守门员的专项能力的得分。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方正楷体_GBK" w:cs="Times New Roman"/>
                <w:color w:val="333333"/>
                <w:kern w:val="0"/>
                <w:sz w:val="24"/>
                <w:szCs w:val="24"/>
              </w:rPr>
              <w:t>定位球踢准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方正楷体_GBK" w:cs="Times New Roman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47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方正楷体_GBK" w:cs="Times New Roman"/>
                <w:color w:val="333333"/>
                <w:kern w:val="0"/>
                <w:sz w:val="24"/>
                <w:szCs w:val="24"/>
              </w:rPr>
              <w:t>运球绕标射门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方正楷体_GBK" w:cs="Times New Roman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47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方正楷体_GBK" w:cs="Times New Roman"/>
                <w:b/>
                <w:color w:val="333333"/>
                <w:kern w:val="0"/>
                <w:sz w:val="24"/>
                <w:szCs w:val="24"/>
              </w:rPr>
              <w:t>守门员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eastAsia="方正楷体_GBK" w:cs="Times New Roman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宋体" w:eastAsia="方正楷体_GBK" w:cs="Times New Roman"/>
                <w:color w:val="333333"/>
                <w:kern w:val="0"/>
                <w:sz w:val="24"/>
                <w:szCs w:val="24"/>
              </w:rPr>
              <w:t>分钟颠球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方正楷体_GBK" w:cs="Times New Roman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47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方正楷体_GBK" w:cs="Times New Roman"/>
                <w:color w:val="333333"/>
                <w:kern w:val="0"/>
                <w:sz w:val="24"/>
                <w:szCs w:val="24"/>
              </w:rPr>
              <w:t>扑接球技术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方正楷体_GBK" w:cs="Times New Roman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47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方正楷体_GBK" w:cs="Times New Roman"/>
                <w:color w:val="333333"/>
                <w:kern w:val="0"/>
                <w:sz w:val="24"/>
                <w:szCs w:val="24"/>
              </w:rPr>
              <w:t>踢远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方正楷体_GBK" w:cs="Times New Roman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47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方正楷体_GBK" w:cs="Times New Roman"/>
                <w:color w:val="333333"/>
                <w:kern w:val="0"/>
                <w:sz w:val="24"/>
                <w:szCs w:val="24"/>
              </w:rPr>
              <w:t>比赛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方正楷体_GBK" w:cs="Times New Roman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方正楷体_GBK" w:cs="Times New Roman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4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方正楷体_GBK" w:cs="Times New Roman"/>
                <w:color w:val="333333"/>
                <w:kern w:val="0"/>
                <w:sz w:val="24"/>
                <w:szCs w:val="24"/>
              </w:rPr>
              <w:t>根据“表二”中的评分标准，对考生的技术能力、战术能力、心理素质及比赛作风四个方面进行综合评定，得分计入总分。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  <w:jc w:val="center"/>
        </w:trPr>
        <w:tc>
          <w:tcPr>
            <w:tcW w:w="3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方正楷体_GBK" w:cs="Times New Roman"/>
                <w:b/>
                <w:color w:val="333333"/>
                <w:kern w:val="0"/>
                <w:sz w:val="24"/>
                <w:szCs w:val="24"/>
              </w:rPr>
              <w:t>总分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eastAsia="方正楷体_GBK" w:cs="Times New Roman"/>
                <w:color w:val="333333"/>
                <w:kern w:val="0"/>
                <w:sz w:val="24"/>
                <w:szCs w:val="24"/>
              </w:rPr>
              <w:t>100</w:t>
            </w:r>
          </w:p>
        </w:tc>
        <w:tc>
          <w:tcPr>
            <w:tcW w:w="4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方正楷体_GBK" w:cs="Times New Roman"/>
                <w:color w:val="333333"/>
                <w:kern w:val="0"/>
                <w:sz w:val="24"/>
                <w:szCs w:val="24"/>
              </w:rPr>
              <w:t>身体素质和专项能力成绩相加，即为足球项目测试最终成绩。</w:t>
            </w:r>
          </w:p>
        </w:tc>
      </w:tr>
    </w:tbl>
    <w:p>
      <w:pPr>
        <w:widowControl/>
        <w:spacing w:before="100" w:beforeAutospacing="1" w:after="100" w:afterAutospacing="1" w:line="360" w:lineRule="exact"/>
        <w:jc w:val="center"/>
        <w:rPr>
          <w:rFonts w:ascii="宋体" w:hAnsi="宋体" w:eastAsia="宋体" w:cs="宋体"/>
          <w:b/>
          <w:color w:val="333333"/>
          <w:kern w:val="0"/>
          <w:sz w:val="30"/>
          <w:szCs w:val="30"/>
        </w:rPr>
      </w:pPr>
      <w:r>
        <w:rPr>
          <w:rFonts w:hint="eastAsia" w:ascii="Times New Roman" w:hAnsi="宋体" w:eastAsia="方正楷体_GBK" w:cs="Times New Roman"/>
          <w:b/>
          <w:color w:val="333333"/>
          <w:kern w:val="0"/>
          <w:sz w:val="30"/>
          <w:szCs w:val="30"/>
        </w:rPr>
        <w:t>表一：足球项目评分表</w:t>
      </w:r>
    </w:p>
    <w:tbl>
      <w:tblPr>
        <w:tblStyle w:val="15"/>
        <w:tblW w:w="10338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425"/>
        <w:gridCol w:w="841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  <w:gridCol w:w="568"/>
        <w:gridCol w:w="74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Cs w:val="21"/>
              </w:rPr>
            </w:pPr>
            <w:bookmarkStart w:id="0" w:name="_Hlk103065443"/>
            <w:r>
              <w:rPr>
                <w:rFonts w:hint="eastAsia" w:ascii="方正黑体_GBK" w:hAnsi="宋体" w:eastAsia="方正黑体_GBK" w:cs="Times New Roman"/>
                <w:b/>
                <w:color w:val="333333"/>
                <w:kern w:val="0"/>
                <w:szCs w:val="21"/>
              </w:rPr>
              <w:t>测试内容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Times New Roman"/>
                <w:b/>
                <w:color w:val="333333"/>
                <w:kern w:val="0"/>
                <w:szCs w:val="21"/>
              </w:rPr>
              <w:t>性别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Times New Roman"/>
                <w:b/>
                <w:color w:val="333333"/>
                <w:kern w:val="0"/>
                <w:szCs w:val="21"/>
              </w:rPr>
              <w:t>分值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Times New Roman"/>
                <w:kern w:val="0"/>
                <w:sz w:val="18"/>
                <w:szCs w:val="18"/>
              </w:rPr>
              <w:t>15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方正黑体_GBK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12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方正黑体_GBK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黑体_GBK" w:cs="宋体"/>
                <w:color w:val="333333"/>
                <w:kern w:val="0"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方正黑体_GBK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黑体_GBK" w:cs="宋体"/>
                <w:color w:val="333333"/>
                <w:kern w:val="0"/>
                <w:sz w:val="18"/>
                <w:szCs w:val="18"/>
              </w:rPr>
              <w:t>9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8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方正黑体_GBK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黑体_GBK" w:cs="宋体"/>
                <w:color w:val="333333"/>
                <w:kern w:val="0"/>
                <w:sz w:val="18"/>
                <w:szCs w:val="18"/>
              </w:rPr>
              <w:t>7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方正黑体_GBK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黑体_GBK" w:cs="宋体"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Times New Roman"/>
                <w:kern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方正楷体_GBK" w:cs="Times New Roman"/>
                <w:b/>
                <w:bCs/>
                <w:color w:val="333333"/>
                <w:kern w:val="0"/>
                <w:szCs w:val="21"/>
              </w:rPr>
              <w:t>30</w:t>
            </w:r>
            <w:r>
              <w:rPr>
                <w:rFonts w:hint="eastAsia" w:ascii="Times New Roman" w:hAnsi="宋体" w:eastAsia="方正楷体_GBK" w:cs="Times New Roman"/>
                <w:b/>
                <w:bCs/>
                <w:color w:val="333333"/>
                <w:kern w:val="0"/>
                <w:szCs w:val="21"/>
              </w:rPr>
              <w:t>米跑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Times New Roman" w:hAnsi="宋体" w:eastAsia="方正楷体_GBK" w:cs="Times New Roman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Times New Roman" w:hAnsi="宋体" w:eastAsia="方正楷体_GBK" w:cs="Times New Roman"/>
                <w:color w:val="333333"/>
                <w:kern w:val="0"/>
                <w:szCs w:val="21"/>
              </w:rPr>
              <w:t>成绩（秒）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hAnsi="宋体" w:eastAsia="方正楷体_GBK" w:cs="Times New Roman"/>
                <w:kern w:val="0"/>
                <w:sz w:val="16"/>
                <w:szCs w:val="16"/>
              </w:rPr>
              <w:t>4.00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hAnsi="宋体" w:eastAsia="方正楷体_GBK" w:cs="Times New Roman"/>
                <w:kern w:val="0"/>
                <w:sz w:val="16"/>
                <w:szCs w:val="16"/>
              </w:rPr>
              <w:t>4.10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hAnsi="宋体" w:eastAsia="方正楷体_GBK" w:cs="Times New Roman"/>
                <w:kern w:val="0"/>
                <w:sz w:val="16"/>
                <w:szCs w:val="16"/>
              </w:rPr>
              <w:t>4.20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hAnsi="宋体" w:eastAsia="方正楷体_GBK" w:cs="Times New Roman"/>
                <w:kern w:val="0"/>
                <w:sz w:val="16"/>
                <w:szCs w:val="16"/>
              </w:rPr>
              <w:t>4.30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hAnsi="宋体" w:eastAsia="方正楷体_GBK" w:cs="Times New Roman"/>
                <w:kern w:val="0"/>
                <w:sz w:val="16"/>
                <w:szCs w:val="16"/>
              </w:rPr>
              <w:t>4.40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hAnsi="宋体" w:eastAsia="方正楷体_GBK" w:cs="Times New Roman"/>
                <w:kern w:val="0"/>
                <w:sz w:val="16"/>
                <w:szCs w:val="16"/>
              </w:rPr>
              <w:t>4.50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hAnsi="宋体" w:eastAsia="方正楷体_GBK" w:cs="Times New Roman"/>
                <w:kern w:val="0"/>
                <w:sz w:val="16"/>
                <w:szCs w:val="16"/>
              </w:rPr>
              <w:t>4.55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hAnsi="宋体" w:eastAsia="方正楷体_GBK" w:cs="Times New Roman"/>
                <w:kern w:val="0"/>
                <w:sz w:val="16"/>
                <w:szCs w:val="16"/>
              </w:rPr>
              <w:t>4.60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hAnsi="宋体" w:eastAsia="方正楷体_GBK" w:cs="Times New Roman"/>
                <w:kern w:val="0"/>
                <w:sz w:val="16"/>
                <w:szCs w:val="16"/>
              </w:rPr>
              <w:t>4.65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hAnsi="宋体" w:eastAsia="方正楷体_GBK" w:cs="Times New Roman"/>
                <w:kern w:val="0"/>
                <w:sz w:val="16"/>
                <w:szCs w:val="16"/>
              </w:rPr>
              <w:t>4.70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hAnsi="宋体" w:eastAsia="方正楷体_GBK" w:cs="Times New Roman"/>
                <w:kern w:val="0"/>
                <w:sz w:val="16"/>
                <w:szCs w:val="16"/>
              </w:rPr>
              <w:t>4.75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hAnsi="宋体" w:eastAsia="方正楷体_GBK" w:cs="Times New Roman"/>
                <w:kern w:val="0"/>
                <w:sz w:val="16"/>
                <w:szCs w:val="16"/>
              </w:rPr>
              <w:t>4.80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hAnsi="宋体" w:eastAsia="方正楷体_GBK" w:cs="Times New Roman"/>
                <w:kern w:val="0"/>
                <w:sz w:val="16"/>
                <w:szCs w:val="16"/>
              </w:rPr>
              <w:t>4.85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Times New Roman" w:hAnsi="宋体" w:eastAsia="方正楷体_GBK" w:cs="Times New Roman"/>
                <w:kern w:val="0"/>
                <w:sz w:val="16"/>
                <w:szCs w:val="16"/>
              </w:rPr>
              <w:t>＞</w:t>
            </w:r>
            <w:r>
              <w:rPr>
                <w:rFonts w:ascii="宋体" w:hAnsi="宋体" w:eastAsia="方正楷体_GBK" w:cs="Times New Roman"/>
                <w:kern w:val="0"/>
                <w:sz w:val="16"/>
                <w:szCs w:val="16"/>
              </w:rPr>
              <w:t>4.85</w:t>
            </w:r>
          </w:p>
        </w:tc>
      </w:tr>
      <w:bookmarkEnd w:id="0"/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方正楷体_GBK" w:cs="Times New Roman"/>
                <w:b/>
                <w:bCs/>
                <w:color w:val="333333"/>
                <w:kern w:val="0"/>
                <w:szCs w:val="21"/>
              </w:rPr>
              <w:t>1</w:t>
            </w:r>
            <w:r>
              <w:rPr>
                <w:rFonts w:hint="eastAsia" w:ascii="Times New Roman" w:hAnsi="宋体" w:eastAsia="方正楷体_GBK" w:cs="Times New Roman"/>
                <w:b/>
                <w:bCs/>
                <w:color w:val="333333"/>
                <w:kern w:val="0"/>
                <w:szCs w:val="21"/>
              </w:rPr>
              <w:t>分钟颠球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Times New Roman" w:hAnsi="宋体" w:eastAsia="方正楷体_GBK" w:cs="Times New Roman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Times New Roman" w:hAnsi="宋体" w:eastAsia="方正楷体_GBK" w:cs="Times New Roman"/>
                <w:color w:val="333333"/>
                <w:kern w:val="0"/>
                <w:szCs w:val="21"/>
              </w:rPr>
              <w:t>成绩（次）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color w:val="333333"/>
                <w:kern w:val="0"/>
                <w:sz w:val="18"/>
                <w:szCs w:val="18"/>
              </w:rPr>
              <w:t>50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color w:val="333333"/>
                <w:kern w:val="0"/>
                <w:sz w:val="18"/>
                <w:szCs w:val="18"/>
              </w:rPr>
              <w:t>47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color w:val="333333"/>
                <w:kern w:val="0"/>
                <w:sz w:val="18"/>
                <w:szCs w:val="18"/>
              </w:rPr>
              <w:t>44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color w:val="333333"/>
                <w:kern w:val="0"/>
                <w:sz w:val="18"/>
                <w:szCs w:val="18"/>
              </w:rPr>
              <w:t>41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color w:val="333333"/>
                <w:kern w:val="0"/>
                <w:sz w:val="18"/>
                <w:szCs w:val="18"/>
              </w:rPr>
              <w:t>38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color w:val="333333"/>
                <w:kern w:val="0"/>
                <w:sz w:val="18"/>
                <w:szCs w:val="18"/>
              </w:rPr>
              <w:t>35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color w:val="333333"/>
                <w:kern w:val="0"/>
                <w:sz w:val="18"/>
                <w:szCs w:val="18"/>
              </w:rPr>
              <w:t>32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color w:val="333333"/>
                <w:kern w:val="0"/>
                <w:sz w:val="18"/>
                <w:szCs w:val="18"/>
              </w:rPr>
              <w:t>29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color w:val="333333"/>
                <w:kern w:val="0"/>
                <w:sz w:val="18"/>
                <w:szCs w:val="18"/>
              </w:rPr>
              <w:t>26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color w:val="333333"/>
                <w:kern w:val="0"/>
                <w:sz w:val="18"/>
                <w:szCs w:val="18"/>
              </w:rPr>
              <w:t>23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color w:val="333333"/>
                <w:kern w:val="0"/>
                <w:sz w:val="18"/>
                <w:szCs w:val="18"/>
              </w:rPr>
              <w:t>20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color w:val="333333"/>
                <w:kern w:val="0"/>
                <w:sz w:val="18"/>
                <w:szCs w:val="18"/>
              </w:rPr>
              <w:t>18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color w:val="333333"/>
                <w:kern w:val="0"/>
                <w:sz w:val="18"/>
                <w:szCs w:val="18"/>
              </w:rPr>
              <w:t>15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方正楷体_GBK" w:cs="Times New Roman"/>
                <w:color w:val="333333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eastAsia="方正楷体_GBK" w:cs="Times New Roman"/>
                <w:color w:val="333333"/>
                <w:kern w:val="0"/>
                <w:sz w:val="18"/>
                <w:szCs w:val="18"/>
              </w:rPr>
              <w:t>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Times New Roman" w:hAnsi="宋体" w:eastAsia="方正楷体_GBK" w:cs="Times New Roman"/>
                <w:b/>
                <w:bCs/>
                <w:color w:val="333333"/>
                <w:kern w:val="0"/>
                <w:szCs w:val="21"/>
              </w:rPr>
              <w:t>运球绕标射门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Times New Roman" w:hAnsi="宋体" w:eastAsia="方正楷体_GBK" w:cs="Times New Roman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Times New Roman" w:hAnsi="宋体" w:eastAsia="方正楷体_GBK" w:cs="Times New Roman"/>
                <w:color w:val="333333"/>
                <w:kern w:val="0"/>
                <w:szCs w:val="21"/>
              </w:rPr>
              <w:t>成绩（秒）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8.3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8.4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8.5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8.6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8.7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8.8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8.9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9.0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9.1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9.2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9.3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9.5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9.7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方正楷体_GBK" w:cs="Times New Roman"/>
                <w:kern w:val="0"/>
                <w:sz w:val="18"/>
                <w:szCs w:val="18"/>
              </w:rPr>
              <w:t>＞</w:t>
            </w: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9.7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Times New Roman" w:hAnsi="宋体" w:eastAsia="方正楷体_GBK" w:cs="Times New Roman"/>
                <w:b/>
                <w:bCs/>
                <w:color w:val="333333"/>
                <w:kern w:val="0"/>
                <w:szCs w:val="21"/>
              </w:rPr>
              <w:t>定位球踢准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Times New Roman" w:hAnsi="宋体" w:eastAsia="方正楷体_GBK" w:cs="Times New Roman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Times New Roman" w:hAnsi="宋体" w:eastAsia="方正楷体_GBK" w:cs="Times New Roman"/>
                <w:color w:val="333333"/>
                <w:kern w:val="0"/>
                <w:szCs w:val="21"/>
              </w:rPr>
              <w:t>成绩（分）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36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26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方正楷体_GBK" w:cs="Times New Roman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Times New Roman" w:hAnsi="宋体" w:eastAsia="方正楷体_GBK" w:cs="Times New Roman"/>
                <w:b/>
                <w:bCs/>
                <w:color w:val="333333"/>
                <w:kern w:val="0"/>
                <w:szCs w:val="21"/>
              </w:rPr>
              <w:t>踢远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Times New Roman" w:hAnsi="宋体" w:eastAsia="方正楷体_GBK" w:cs="Times New Roman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Times New Roman" w:hAnsi="宋体" w:eastAsia="方正楷体_GBK" w:cs="Times New Roman"/>
                <w:color w:val="333333"/>
                <w:kern w:val="0"/>
                <w:szCs w:val="21"/>
              </w:rPr>
              <w:t>成绩（米）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50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49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48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47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46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45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44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43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42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41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39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38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方正楷体_GBK" w:cs="Times New Roman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38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Times New Roman"/>
                <w:b/>
                <w:bCs/>
                <w:color w:val="333333"/>
                <w:kern w:val="0"/>
                <w:szCs w:val="21"/>
              </w:rPr>
              <w:t>测试内容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Times New Roman"/>
                <w:b/>
                <w:color w:val="333333"/>
                <w:kern w:val="0"/>
                <w:szCs w:val="21"/>
              </w:rPr>
              <w:t>性别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Times New Roman"/>
                <w:b/>
                <w:color w:val="333333"/>
                <w:kern w:val="0"/>
                <w:szCs w:val="21"/>
              </w:rPr>
              <w:t>分值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15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14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13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12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9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7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方正黑体_GBK" w:hAnsi="宋体" w:eastAsia="方正黑体_GBK" w:cs="Times New Roman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方正黑体_GBK" w:hAnsi="宋体" w:eastAsia="方正黑体_GBK" w:cs="Times New Roman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方正黑体_GBK" w:hAnsi="宋体" w:eastAsia="方正黑体_GBK" w:cs="Times New Roman"/>
                <w:color w:val="333333"/>
                <w:kern w:val="0"/>
                <w:sz w:val="16"/>
                <w:szCs w:val="16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Times New Roman" w:hAnsi="宋体" w:eastAsia="方正楷体_GBK" w:cs="Times New Roman"/>
                <w:b/>
                <w:bCs/>
                <w:color w:val="333333"/>
                <w:kern w:val="0"/>
                <w:szCs w:val="21"/>
              </w:rPr>
              <w:t>扑接球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Times New Roman" w:hAnsi="宋体" w:eastAsia="方正楷体_GBK" w:cs="Times New Roman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Times New Roman" w:hAnsi="宋体" w:eastAsia="方正楷体_GBK" w:cs="Times New Roman"/>
                <w:color w:val="333333"/>
                <w:kern w:val="0"/>
                <w:szCs w:val="21"/>
              </w:rPr>
              <w:t>成绩（个）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hAnsi="宋体" w:eastAsia="方正楷体_GBK" w:cs="Times New Roman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hAnsi="宋体" w:eastAsia="方正楷体_GBK" w:cs="Times New Roman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hAnsi="宋体" w:eastAsia="方正楷体_GBK" w:cs="Times New Roman"/>
                <w:color w:val="333333"/>
                <w:kern w:val="0"/>
                <w:sz w:val="16"/>
                <w:szCs w:val="16"/>
              </w:rPr>
              <w:t> </w:t>
            </w:r>
          </w:p>
        </w:tc>
      </w:tr>
    </w:tbl>
    <w:p>
      <w:pPr>
        <w:widowControl/>
        <w:spacing w:before="100" w:beforeAutospacing="1" w:after="100" w:afterAutospacing="1" w:line="360" w:lineRule="exact"/>
        <w:jc w:val="center"/>
        <w:rPr>
          <w:rFonts w:ascii="宋体" w:hAnsi="宋体" w:eastAsia="宋体" w:cs="宋体"/>
          <w:b/>
          <w:color w:val="333333"/>
          <w:kern w:val="0"/>
          <w:sz w:val="30"/>
          <w:szCs w:val="30"/>
        </w:rPr>
      </w:pPr>
      <w:r>
        <w:rPr>
          <w:rFonts w:hint="eastAsia" w:ascii="Times New Roman" w:hAnsi="宋体" w:eastAsia="方正楷体_GBK" w:cs="Times New Roman"/>
          <w:b/>
          <w:color w:val="333333"/>
          <w:kern w:val="0"/>
          <w:sz w:val="30"/>
          <w:szCs w:val="30"/>
        </w:rPr>
        <w:t>表二：足球项目比赛评分表</w:t>
      </w:r>
    </w:p>
    <w:tbl>
      <w:tblPr>
        <w:tblStyle w:val="15"/>
        <w:tblW w:w="10347" w:type="dxa"/>
        <w:jc w:val="center"/>
        <w:tblInd w:w="14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986"/>
        <w:gridCol w:w="2127"/>
        <w:gridCol w:w="2128"/>
        <w:gridCol w:w="2127"/>
        <w:gridCol w:w="212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测试内容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分值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9-10分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7-8分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5-6分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0—4分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3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比赛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能力</w:t>
            </w:r>
          </w:p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要求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2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战术能力强，意识好，技术动作规范、运用正确，作风顽强、心理状态稳定。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2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能力较好，意识较好，技术动作规范、运用基本正确，作风顽强、心理状态稳定。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2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战术能力与意识一般，技术动作与运用不规范，作风较顽强、心理状态较稳定。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2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战术能力与意识一般，技术动作与运用不规范，作风不顽强、心理状态不稳定。</w:t>
            </w:r>
          </w:p>
        </w:tc>
      </w:tr>
    </w:tbl>
    <w:p>
      <w:pPr>
        <w:rPr>
          <w:kern w:val="0"/>
        </w:rPr>
      </w:pPr>
    </w:p>
    <w:p>
      <w:pPr>
        <w:rPr>
          <w:kern w:val="0"/>
        </w:rPr>
      </w:pPr>
    </w:p>
    <w:p>
      <w:pPr>
        <w:jc w:val="center"/>
        <w:rPr>
          <w:b/>
          <w:kern w:val="0"/>
          <w:sz w:val="32"/>
          <w:szCs w:val="32"/>
        </w:rPr>
      </w:pPr>
      <w:r>
        <w:rPr>
          <w:rFonts w:hint="eastAsia"/>
          <w:b/>
          <w:kern w:val="0"/>
          <w:sz w:val="32"/>
          <w:szCs w:val="32"/>
        </w:rPr>
        <w:t>篮  球</w:t>
      </w:r>
    </w:p>
    <w:p>
      <w:pPr>
        <w:widowControl/>
        <w:spacing w:line="480" w:lineRule="exact"/>
        <w:ind w:firstLine="629"/>
        <w:jc w:val="left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一、考试内容</w:t>
      </w:r>
    </w:p>
    <w:p>
      <w:pPr>
        <w:spacing w:line="480" w:lineRule="exact"/>
        <w:ind w:firstLine="840" w:firstLineChars="300"/>
        <w:rPr>
          <w:rFonts w:asciiTheme="minorEastAsia" w:hAnsiTheme="minorEastAsia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1.身体素质:</w:t>
      </w:r>
      <w:r>
        <w:rPr>
          <w:rFonts w:hint="eastAsia" w:asciiTheme="majorEastAsia" w:hAnsiTheme="majorEastAsia" w:eastAsiaTheme="majorEastAsia"/>
          <w:sz w:val="28"/>
          <w:szCs w:val="28"/>
        </w:rPr>
        <w:t>（</w:t>
      </w:r>
      <w:r>
        <w:rPr>
          <w:rFonts w:asciiTheme="majorEastAsia" w:hAnsiTheme="majorEastAsia" w:eastAsiaTheme="majorEastAsia"/>
          <w:sz w:val="28"/>
          <w:szCs w:val="28"/>
        </w:rPr>
        <w:t>1</w:t>
      </w:r>
      <w:r>
        <w:rPr>
          <w:rFonts w:hint="eastAsia" w:asciiTheme="majorEastAsia" w:hAnsiTheme="majorEastAsia" w:eastAsiaTheme="majorEastAsia"/>
          <w:sz w:val="28"/>
          <w:szCs w:val="28"/>
        </w:rPr>
        <w:t>）</w:t>
      </w:r>
      <w:r>
        <w:rPr>
          <w:rFonts w:asciiTheme="majorEastAsia" w:hAnsiTheme="majorEastAsia" w:eastAsiaTheme="majorEastAsia"/>
          <w:sz w:val="28"/>
          <w:szCs w:val="28"/>
        </w:rPr>
        <w:t>100</w:t>
      </w:r>
      <w:r>
        <w:rPr>
          <w:rFonts w:hint="eastAsia" w:asciiTheme="majorEastAsia" w:hAnsiTheme="majorEastAsia" w:eastAsiaTheme="majorEastAsia"/>
          <w:sz w:val="28"/>
          <w:szCs w:val="28"/>
        </w:rPr>
        <w:t>米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>（</w:t>
      </w:r>
      <w:r>
        <w:rPr>
          <w:rFonts w:asciiTheme="majorEastAsia" w:hAnsiTheme="majorEastAsia" w:eastAsiaTheme="majorEastAsia"/>
          <w:sz w:val="28"/>
          <w:szCs w:val="28"/>
        </w:rPr>
        <w:t>2</w:t>
      </w:r>
      <w:r>
        <w:rPr>
          <w:rFonts w:hint="eastAsia" w:asciiTheme="majorEastAsia" w:hAnsiTheme="majorEastAsia" w:eastAsiaTheme="majorEastAsia"/>
          <w:sz w:val="28"/>
          <w:szCs w:val="28"/>
        </w:rPr>
        <w:t>）立定跳远</w:t>
      </w:r>
    </w:p>
    <w:p>
      <w:pPr>
        <w:spacing w:line="480" w:lineRule="exact"/>
        <w:ind w:firstLine="840" w:firstLineChars="3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2.专项能力:（1）</w:t>
      </w:r>
      <w:r>
        <w:rPr>
          <w:rFonts w:hint="eastAsia" w:ascii="宋体" w:hAnsi="宋体" w:eastAsia="宋体" w:cs="宋体"/>
          <w:sz w:val="28"/>
          <w:szCs w:val="28"/>
        </w:rPr>
        <w:t>弹跳高度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（2）</w:t>
      </w:r>
      <w:r>
        <w:rPr>
          <w:rFonts w:hint="eastAsia" w:ascii="宋体" w:hAnsi="宋体" w:eastAsia="宋体" w:cs="宋体"/>
          <w:sz w:val="28"/>
          <w:szCs w:val="28"/>
        </w:rPr>
        <w:t>1分钟自投自抢投篮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（3）</w:t>
      </w:r>
      <w:r>
        <w:rPr>
          <w:rFonts w:hint="eastAsia" w:ascii="宋体" w:hAnsi="宋体" w:eastAsia="宋体" w:cs="宋体"/>
          <w:sz w:val="28"/>
          <w:szCs w:val="28"/>
        </w:rPr>
        <w:t>半场往返运球投篮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（4）</w:t>
      </w:r>
      <w:r>
        <w:rPr>
          <w:rFonts w:hint="eastAsia" w:ascii="宋体" w:hAnsi="宋体" w:eastAsia="宋体" w:cs="宋体"/>
          <w:sz w:val="28"/>
          <w:szCs w:val="28"/>
        </w:rPr>
        <w:t>全场比赛。</w:t>
      </w:r>
    </w:p>
    <w:p>
      <w:pPr>
        <w:spacing w:line="480" w:lineRule="exact"/>
        <w:ind w:firstLine="703" w:firstLineChars="250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二、考试办法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与要求</w:t>
      </w:r>
    </w:p>
    <w:p>
      <w:pPr>
        <w:spacing w:line="48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（一）弹跳高度：弹跳高度=助跑摸高-站立摸高</w:t>
      </w:r>
    </w:p>
    <w:p>
      <w:pPr>
        <w:spacing w:line="48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站立摸高：考生以赤脚两脚着地、站立触摸摸高器，并记录站立摸高高度。</w:t>
      </w:r>
    </w:p>
    <w:p>
      <w:pPr>
        <w:spacing w:line="48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助跑摸高：测试时考生不借助器械，助跑后用单脚或双脚跳起，单手向上触摸摸高器，助跑距离和助跑方法不限。每人测试2次，取其中最高的1次成绩（精确到厘米）。</w:t>
      </w:r>
    </w:p>
    <w:p>
      <w:pPr>
        <w:spacing w:line="480" w:lineRule="exact"/>
        <w:ind w:firstLine="420" w:firstLineChars="15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（二）1分钟自投自抢投篮</w:t>
      </w:r>
    </w:p>
    <w:p>
      <w:pPr>
        <w:spacing w:line="48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如图1所示，以篮球圈投影中心为圆心，以该点到罚球线的距离为半径，划一圆弧。开始时考生在弧线处作跳投，并开始计时；投篮后自己抢篮板球，再运至弧线外再跳投，连续做一分钟。</w:t>
      </w:r>
    </w:p>
    <w:p>
      <w:pPr>
        <w:spacing w:line="480" w:lineRule="exact"/>
        <w:ind w:firstLine="560" w:firstLineChars="200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考生必须在弧线外投篮，球出手前双脚不得踩线。若踩线投中、带球跑则记为无效投篮，不得分。男生必须做出双脚离地的跳投，否则记为无效投篮。女生可做定位投，也可以跳投。每人测试2次，取最好的1次成绩。</w:t>
      </w:r>
    </w:p>
    <w:p>
      <w:pPr>
        <w:spacing w:line="480" w:lineRule="auto"/>
        <w:ind w:firstLine="700" w:firstLineChars="250"/>
        <w:rPr>
          <w:rFonts w:ascii="宋体" w:hAnsi="宋体" w:eastAsia="宋体" w:cs="宋体"/>
          <w:color w:val="333333"/>
          <w:kern w:val="0"/>
          <w:sz w:val="28"/>
          <w:szCs w:val="28"/>
        </w:rPr>
      </w:pPr>
    </w:p>
    <w:p>
      <w:pPr>
        <w:spacing w:line="480" w:lineRule="auto"/>
        <w:ind w:firstLine="480" w:firstLineChars="200"/>
        <w:jc w:val="center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1955800" cy="1841500"/>
            <wp:effectExtent l="19050" t="0" r="6350" b="0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480" w:lineRule="exact"/>
        <w:jc w:val="center"/>
        <w:textAlignment w:val="center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图1  投篮场地示意图</w:t>
      </w:r>
    </w:p>
    <w:p>
      <w:pPr>
        <w:widowControl/>
        <w:spacing w:line="480" w:lineRule="exact"/>
        <w:ind w:firstLine="280" w:firstLineChars="100"/>
        <w:jc w:val="left"/>
        <w:textAlignment w:val="center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（三）半场往返运球投篮</w:t>
      </w:r>
    </w:p>
    <w:p>
      <w:pPr>
        <w:widowControl/>
        <w:spacing w:line="480" w:lineRule="exact"/>
        <w:ind w:firstLine="560" w:firstLineChars="200"/>
        <w:jc w:val="left"/>
        <w:textAlignment w:val="center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如图2所示，由球场右侧边线中点开始，面向球篮以右手运球上篮，同时开始计时；球投中篮后，还以右手运至左侧边线中点；然后折转换左手运球上篮；投中篮后，还以左手运球回到原起点；同样再重复上述运球投篮一次，再回到原起点时停表。</w:t>
      </w:r>
    </w:p>
    <w:p>
      <w:pPr>
        <w:spacing w:line="480" w:lineRule="exact"/>
        <w:ind w:firstLine="560" w:firstLineChars="2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考生在考试时必须任意一脚踩到边线中点，方可折转继续运球，否则重新踩点。必须投中篮后，才能继续运球，投不中要继续再投，直到投中。必须使用规定的手投篮（右边方向推进球用右手投篮、左边方向推进球用左手投篮）。不得远推运球上篮，不得携带球推进球。未按考试方法和篮球规则完成考试要求的技术动作，每次违例计时追加2秒。</w:t>
      </w:r>
    </w:p>
    <w:p>
      <w:pPr>
        <w:spacing w:line="480" w:lineRule="auto"/>
        <w:ind w:firstLine="480" w:firstLineChars="200"/>
        <w:rPr>
          <w:rFonts w:ascii="宋体" w:hAnsi="宋体" w:eastAsia="宋体" w:cs="宋体"/>
          <w:sz w:val="24"/>
        </w:rPr>
      </w:pPr>
    </w:p>
    <w:p>
      <w:pPr>
        <w:spacing w:line="480" w:lineRule="auto"/>
        <w:ind w:firstLine="480" w:firstLineChars="200"/>
        <w:jc w:val="center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2216150" cy="1816100"/>
            <wp:effectExtent l="19050" t="0" r="0" b="0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8475" cy="181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80" w:lineRule="auto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图2  半场往返运球投篮示意图</w:t>
      </w:r>
    </w:p>
    <w:p>
      <w:pPr>
        <w:spacing w:line="480" w:lineRule="exact"/>
        <w:ind w:firstLine="420" w:firstLineChars="15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（四）实战能力（全场比赛）</w:t>
      </w:r>
    </w:p>
    <w:p>
      <w:pPr>
        <w:spacing w:line="480" w:lineRule="exact"/>
        <w:ind w:firstLine="700" w:firstLineChars="25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考试方法：按照篮球比赛规则，视考生人数分队进行比赛，比赛时间20分钟。</w:t>
      </w:r>
    </w:p>
    <w:p>
      <w:pPr>
        <w:spacing w:line="480" w:lineRule="exact"/>
        <w:ind w:firstLine="700" w:firstLineChars="25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评分标准：考评员参照实战能力评分细则（表1），独立对考生动作的正确、协调、连贯程度，技、战术运用水平以及配合意识等方面进行综合评定。采用10分制评分，分数至多可到小数点后1位。</w:t>
      </w:r>
    </w:p>
    <w:p>
      <w:pPr>
        <w:spacing w:line="480" w:lineRule="exact"/>
        <w:ind w:firstLine="560" w:firstLineChars="200"/>
        <w:rPr>
          <w:rFonts w:cs="仿宋_GB2312" w:asciiTheme="majorEastAsia" w:hAnsiTheme="majorEastAsia" w:eastAsiaTheme="majorEastAsia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（五）</w:t>
      </w:r>
      <w:r>
        <w:rPr>
          <w:rFonts w:hint="eastAsia" w:cs="仿宋_GB2312" w:asciiTheme="majorEastAsia" w:hAnsiTheme="majorEastAsia" w:eastAsiaTheme="majorEastAsia"/>
          <w:sz w:val="28"/>
          <w:szCs w:val="28"/>
        </w:rPr>
        <w:t>评分方法：考生单项成绩的评分即为该专项总分。</w:t>
      </w:r>
    </w:p>
    <w:p>
      <w:pPr>
        <w:spacing w:line="480" w:lineRule="exact"/>
        <w:ind w:firstLine="602" w:firstLineChars="200"/>
        <w:rPr>
          <w:rFonts w:asciiTheme="minorEastAsia" w:hAnsiTheme="minorEastAsia"/>
          <w:b/>
          <w:color w:val="333333"/>
          <w:kern w:val="0"/>
          <w:sz w:val="30"/>
          <w:szCs w:val="30"/>
        </w:rPr>
      </w:pPr>
      <w:r>
        <w:rPr>
          <w:rFonts w:hint="eastAsia" w:asciiTheme="minorEastAsia" w:hAnsiTheme="minorEastAsia"/>
          <w:b/>
          <w:color w:val="333333"/>
          <w:kern w:val="0"/>
          <w:sz w:val="30"/>
          <w:szCs w:val="30"/>
        </w:rPr>
        <w:t>三、评分标准</w:t>
      </w:r>
    </w:p>
    <w:p>
      <w:pPr>
        <w:jc w:val="center"/>
        <w:rPr>
          <w:rFonts w:asciiTheme="minorEastAsia" w:hAnsiTheme="minorEastAsia"/>
          <w:b/>
          <w:kern w:val="0"/>
          <w:sz w:val="30"/>
          <w:szCs w:val="30"/>
        </w:rPr>
      </w:pPr>
      <w:r>
        <w:rPr>
          <w:rFonts w:hint="eastAsia" w:asciiTheme="minorEastAsia" w:hAnsiTheme="minorEastAsia"/>
          <w:b/>
          <w:kern w:val="0"/>
          <w:sz w:val="30"/>
          <w:szCs w:val="30"/>
        </w:rPr>
        <w:t>2023年儋州市第一中学秋季招收体育特长生招生考试</w:t>
      </w:r>
    </w:p>
    <w:p>
      <w:pPr>
        <w:jc w:val="center"/>
        <w:rPr>
          <w:rFonts w:asciiTheme="minorEastAsia" w:hAnsiTheme="minorEastAsia"/>
          <w:b/>
          <w:kern w:val="0"/>
          <w:sz w:val="30"/>
          <w:szCs w:val="30"/>
        </w:rPr>
      </w:pPr>
      <w:r>
        <w:rPr>
          <w:rFonts w:hint="eastAsia" w:asciiTheme="minorEastAsia" w:hAnsiTheme="minorEastAsia"/>
          <w:b/>
          <w:kern w:val="0"/>
          <w:sz w:val="30"/>
          <w:szCs w:val="30"/>
        </w:rPr>
        <w:t>篮球项目评分细则</w:t>
      </w:r>
    </w:p>
    <w:tbl>
      <w:tblPr>
        <w:tblStyle w:val="15"/>
        <w:tblW w:w="9228" w:type="dxa"/>
        <w:jc w:val="center"/>
        <w:tblInd w:w="-37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2"/>
        <w:gridCol w:w="2715"/>
        <w:gridCol w:w="856"/>
        <w:gridCol w:w="446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Theme="majorEastAsia" w:hAnsiTheme="majorEastAsia" w:eastAsiaTheme="majorEastAsia" w:cstheme="majorEastAsi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333333"/>
                <w:kern w:val="0"/>
                <w:sz w:val="24"/>
                <w:szCs w:val="24"/>
              </w:rPr>
              <w:t>类别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Theme="majorEastAsia" w:hAnsiTheme="majorEastAsia" w:eastAsiaTheme="majorEastAsia" w:cstheme="majorEastAsi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333333"/>
                <w:kern w:val="0"/>
                <w:sz w:val="24"/>
                <w:szCs w:val="24"/>
              </w:rPr>
              <w:t>测试内容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Theme="majorEastAsia" w:hAnsiTheme="majorEastAsia" w:eastAsiaTheme="majorEastAsia" w:cstheme="majorEastAsi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333333"/>
                <w:kern w:val="0"/>
                <w:sz w:val="24"/>
                <w:szCs w:val="24"/>
              </w:rPr>
              <w:t>分值</w:t>
            </w:r>
          </w:p>
        </w:tc>
        <w:tc>
          <w:tcPr>
            <w:tcW w:w="4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Theme="majorEastAsia" w:hAnsiTheme="majorEastAsia" w:eastAsiaTheme="majorEastAsia" w:cstheme="majorEastAsi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333333"/>
                <w:kern w:val="0"/>
                <w:sz w:val="24"/>
                <w:szCs w:val="24"/>
              </w:rPr>
              <w:t>评分标准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20" w:lineRule="exact"/>
              <w:jc w:val="center"/>
              <w:rPr>
                <w:rFonts w:cs="宋体" w:asciiTheme="minorEastAsia" w:hAnsiTheme="minorEastAsi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color w:val="333333"/>
                <w:kern w:val="0"/>
                <w:sz w:val="24"/>
                <w:szCs w:val="24"/>
              </w:rPr>
              <w:t>身体素质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20" w:lineRule="exac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  <w:t>100</w:t>
            </w:r>
            <w:r>
              <w:rPr>
                <w:rFonts w:hint="eastAsia" w:cs="Times New Roman" w:asciiTheme="minorEastAsia" w:hAnsiTheme="minorEastAsia"/>
                <w:color w:val="333333"/>
                <w:kern w:val="0"/>
                <w:sz w:val="24"/>
                <w:szCs w:val="24"/>
              </w:rPr>
              <w:t>米、立定跳远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20" w:lineRule="exac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333333"/>
                <w:kern w:val="0"/>
                <w:sz w:val="24"/>
                <w:szCs w:val="24"/>
              </w:rPr>
              <w:t>30</w:t>
            </w:r>
          </w:p>
        </w:tc>
        <w:tc>
          <w:tcPr>
            <w:tcW w:w="4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20" w:lineRule="exact"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333333"/>
                <w:kern w:val="0"/>
                <w:sz w:val="24"/>
                <w:szCs w:val="24"/>
              </w:rPr>
              <w:t>测试成绩依照田径评分细则表一、表二评分，所得分值相加即为身体素质成绩。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1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Theme="majorEastAsia" w:hAnsiTheme="majorEastAsia" w:eastAsiaTheme="majorEastAsia" w:cstheme="maj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333333"/>
                <w:kern w:val="0"/>
                <w:sz w:val="24"/>
                <w:szCs w:val="24"/>
              </w:rPr>
              <w:t>专项能力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Theme="majorEastAsia" w:hAnsiTheme="majorEastAsia" w:eastAsiaTheme="majorEastAsia" w:cstheme="maj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弹跳高度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Theme="majorEastAsia" w:hAnsiTheme="majorEastAsia" w:eastAsiaTheme="majorEastAsia" w:cstheme="maj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4"/>
                <w:szCs w:val="24"/>
              </w:rPr>
              <w:t>20</w:t>
            </w:r>
          </w:p>
        </w:tc>
        <w:tc>
          <w:tcPr>
            <w:tcW w:w="44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20" w:lineRule="exact"/>
              <w:jc w:val="left"/>
              <w:rPr>
                <w:rFonts w:asciiTheme="majorEastAsia" w:hAnsiTheme="majorEastAsia" w:eastAsiaTheme="majorEastAsia" w:cstheme="maj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4"/>
                <w:szCs w:val="24"/>
              </w:rPr>
              <w:t>弹跳高度的成绩（M）用M=h-H计算；依照“评分表一”将测试成绩的得分相加。依照“评分表一”和“评分表二”，将测试成绩的得分相加即为专项能力得分。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11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exact"/>
              <w:ind w:firstLine="360" w:firstLineChars="150"/>
              <w:rPr>
                <w:rFonts w:asciiTheme="majorEastAsia" w:hAnsiTheme="majorEastAsia" w:eastAsiaTheme="majorEastAsia" w:cstheme="maj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1分钟自投自抢投篮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Theme="majorEastAsia" w:hAnsiTheme="majorEastAsia" w:eastAsiaTheme="majorEastAsia" w:cstheme="maj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4"/>
                <w:szCs w:val="24"/>
              </w:rPr>
              <w:t>20</w:t>
            </w:r>
          </w:p>
        </w:tc>
        <w:tc>
          <w:tcPr>
            <w:tcW w:w="4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1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Theme="majorEastAsia" w:hAnsiTheme="majorEastAsia" w:eastAsiaTheme="majorEastAsia" w:cstheme="maj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半场往返运球投篮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Theme="majorEastAsia" w:hAnsiTheme="majorEastAsia" w:eastAsiaTheme="majorEastAsia" w:cstheme="maj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4"/>
                <w:szCs w:val="24"/>
              </w:rPr>
              <w:t>20</w:t>
            </w:r>
          </w:p>
        </w:tc>
        <w:tc>
          <w:tcPr>
            <w:tcW w:w="4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  <w:jc w:val="center"/>
        </w:trPr>
        <w:tc>
          <w:tcPr>
            <w:tcW w:w="11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全场比赛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Theme="majorEastAsia" w:hAnsiTheme="majorEastAsia" w:eastAsiaTheme="majorEastAsia" w:cstheme="maj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4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方正楷体_GBK" w:cs="Times New Roman"/>
                <w:color w:val="333333"/>
                <w:kern w:val="0"/>
                <w:sz w:val="24"/>
                <w:szCs w:val="24"/>
              </w:rPr>
              <w:t>根据“表二”中的评分标准，对考生的技术能力、战术能力、心理素质及比赛作风四个方面进行综合评定，得分计入总分。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  <w:jc w:val="center"/>
        </w:trPr>
        <w:tc>
          <w:tcPr>
            <w:tcW w:w="3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Theme="majorEastAsia" w:hAnsiTheme="majorEastAsia" w:eastAsiaTheme="majorEastAsia" w:cstheme="majorEastAsi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333333"/>
                <w:kern w:val="0"/>
                <w:sz w:val="24"/>
                <w:szCs w:val="24"/>
              </w:rPr>
              <w:t>总分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Theme="majorEastAsia" w:hAnsiTheme="majorEastAsia" w:eastAsiaTheme="majorEastAsia" w:cstheme="maj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4"/>
                <w:szCs w:val="24"/>
              </w:rPr>
              <w:t>100</w:t>
            </w:r>
          </w:p>
        </w:tc>
        <w:tc>
          <w:tcPr>
            <w:tcW w:w="4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20" w:lineRule="exact"/>
              <w:jc w:val="left"/>
              <w:rPr>
                <w:rFonts w:asciiTheme="majorEastAsia" w:hAnsiTheme="majorEastAsia" w:eastAsiaTheme="majorEastAsia" w:cstheme="maj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4"/>
                <w:szCs w:val="24"/>
              </w:rPr>
              <w:t>身体素质和专项能力成绩相加，即为篮球项目测试最终成绩。</w:t>
            </w:r>
          </w:p>
        </w:tc>
      </w:tr>
    </w:tbl>
    <w:p>
      <w:pPr>
        <w:rPr>
          <w:kern w:val="0"/>
        </w:rPr>
      </w:pPr>
    </w:p>
    <w:p>
      <w:pPr>
        <w:jc w:val="center"/>
        <w:rPr>
          <w:kern w:val="0"/>
        </w:rPr>
      </w:pPr>
    </w:p>
    <w:p>
      <w:pPr>
        <w:jc w:val="center"/>
        <w:rPr>
          <w:b/>
          <w:kern w:val="0"/>
          <w:sz w:val="30"/>
          <w:szCs w:val="30"/>
        </w:rPr>
      </w:pPr>
      <w:r>
        <w:rPr>
          <w:rFonts w:hint="eastAsia"/>
          <w:b/>
          <w:kern w:val="0"/>
          <w:sz w:val="30"/>
          <w:szCs w:val="30"/>
        </w:rPr>
        <w:t>表一：篮球项目评分表（男、女）</w:t>
      </w:r>
    </w:p>
    <w:p>
      <w:pPr>
        <w:rPr>
          <w:kern w:val="0"/>
        </w:rPr>
      </w:pPr>
    </w:p>
    <w:tbl>
      <w:tblPr>
        <w:tblStyle w:val="15"/>
        <w:tblpPr w:leftFromText="180" w:rightFromText="180" w:vertAnchor="text" w:horzAnchor="margin" w:tblpXSpec="center" w:tblpY="197"/>
        <w:tblOverlap w:val="never"/>
        <w:tblW w:w="91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417"/>
        <w:gridCol w:w="1701"/>
        <w:gridCol w:w="1418"/>
        <w:gridCol w:w="1701"/>
        <w:gridCol w:w="12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弹跳</w:t>
            </w:r>
          </w:p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高度</w:t>
            </w:r>
          </w:p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（cm）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分值</w:t>
            </w:r>
          </w:p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1分钟自投</w:t>
            </w:r>
          </w:p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自抢投篮</w:t>
            </w:r>
          </w:p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（个）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分值</w:t>
            </w:r>
          </w:p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半场往返</w:t>
            </w:r>
          </w:p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运球投篮</w:t>
            </w:r>
          </w:p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（秒）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分值</w:t>
            </w:r>
          </w:p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110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20．0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13个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20.0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30.00秒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19.5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30.50秒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19.0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31.00秒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18.5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31.50秒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18.0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12个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18.5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32.00秒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17.5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32.50秒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17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33.00秒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16.5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33.50秒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16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11个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17.0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34.00秒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15.5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34.50秒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15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35.00秒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14.5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35.50秒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14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10个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15.5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36.00秒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13.5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36.50秒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13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37.00秒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12.5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37.50秒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12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9个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14.0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38.00秒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11.6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38.50秒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11.2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39.00秒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10.8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39.50秒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10.4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8个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12.5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40.00秒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10.0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40.50秒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9.6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41.00秒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9.2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41.50秒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8.8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7个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11.0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42.00秒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8.4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42.50秒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8.0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43.00秒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7.6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43.50秒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7.2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6个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9.5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44.00秒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6.8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44.50秒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6.4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45.00秒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45.50秒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5.6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5个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8.0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46.00秒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5.2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46.50秒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4.8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47.00秒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4.4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47.50秒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4个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6.5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48.00秒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3.6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48.50秒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3.2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49.00秒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2.8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49.50秒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2.4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3个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5.0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49.60秒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2.0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1.6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1.2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0.8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2个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3.5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0.4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0.0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1个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0个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0.0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rPr>
          <w:b/>
          <w:kern w:val="0"/>
          <w:sz w:val="30"/>
          <w:szCs w:val="30"/>
        </w:rPr>
      </w:pPr>
    </w:p>
    <w:p>
      <w:pPr>
        <w:jc w:val="center"/>
        <w:outlineLvl w:val="2"/>
        <w:rPr>
          <w:rFonts w:ascii="宋体" w:hAnsi="宋体" w:eastAsia="宋体" w:cs="宋体"/>
          <w:b/>
          <w:bCs/>
          <w:color w:val="333333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333333"/>
          <w:sz w:val="30"/>
          <w:szCs w:val="30"/>
        </w:rPr>
        <w:t>表二：篮球项目全场比赛评分表</w:t>
      </w:r>
    </w:p>
    <w:p>
      <w:pPr>
        <w:rPr>
          <w:kern w:val="0"/>
        </w:rPr>
      </w:pPr>
    </w:p>
    <w:tbl>
      <w:tblPr>
        <w:tblStyle w:val="15"/>
        <w:tblW w:w="9746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9"/>
        <w:gridCol w:w="1019"/>
        <w:gridCol w:w="1926"/>
        <w:gridCol w:w="1928"/>
        <w:gridCol w:w="1928"/>
        <w:gridCol w:w="192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测试</w:t>
            </w:r>
          </w:p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内容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分值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9-10分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7-8分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5-6分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0-4分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0" w:hRule="atLeast"/>
          <w:jc w:val="center"/>
        </w:trPr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</w:rPr>
              <w:t>全场</w:t>
            </w:r>
          </w:p>
          <w:p>
            <w:pPr>
              <w:widowControl/>
              <w:adjustRightInd w:val="0"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</w:rPr>
              <w:t>比赛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</w:rPr>
              <w:t>能力</w:t>
            </w:r>
          </w:p>
          <w:p>
            <w:pPr>
              <w:widowControl/>
              <w:adjustRightInd w:val="0"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</w:rPr>
              <w:t>要求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2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运球技术动作熟练快速；运球变向时身体重心平稳，手脚配合协调；传球技术运用合理，落点准确；投篮技术动作规范协调，空中动作舒展。各技术动作之间衔接自如。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战术配合意识强、实战效果较好。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20" w:lineRule="exac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运球技术动作较熟练快速；运球变向时身体重心较平稳，手脚配合较协调；传球技术运用合理，落点较准确；投篮技术动作规范协调。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战术配合意识较强、实战效果较好。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20" w:lineRule="exac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运球及运球变向时技术动作不够熟练流畅，传球技术运用较合理，落点不够准确；投篮技术动作较规范协调，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战术配合意识一般、效果一般。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2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运球过程中身体重心偏高，有换手和违例现象，传球时手部动作较僵硬；投篮技术动作不够规范协调。或运球变向过程中有失误各动作之间衔接不连贯，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战术配合意识差、效果较差。</w:t>
            </w:r>
          </w:p>
        </w:tc>
      </w:tr>
    </w:tbl>
    <w:p>
      <w:pPr>
        <w:outlineLvl w:val="2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outlineLvl w:val="2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黑体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86082700"/>
      <w:docPartObj>
        <w:docPartGallery w:val="autotext"/>
      </w:docPartObj>
    </w:sdtPr>
    <w:sdtContent>
      <w:p>
        <w:pPr>
          <w:pStyle w:val="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15</w:t>
        </w:r>
        <w:r>
          <w:rPr>
            <w:lang w:val="zh-CN"/>
          </w:rPr>
          <w:fldChar w:fldCharType="end"/>
        </w:r>
      </w:p>
    </w:sdtContent>
  </w:sdt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c0NmQzN2Q3YTNjZjYxOTQzNGY1N2E5MTg0NWMyZGIifQ=="/>
  </w:docVars>
  <w:rsids>
    <w:rsidRoot w:val="00515548"/>
    <w:rsid w:val="00013A34"/>
    <w:rsid w:val="00014283"/>
    <w:rsid w:val="00022461"/>
    <w:rsid w:val="00032E1A"/>
    <w:rsid w:val="0007674E"/>
    <w:rsid w:val="000D5746"/>
    <w:rsid w:val="000E06CE"/>
    <w:rsid w:val="000E76D1"/>
    <w:rsid w:val="000F1410"/>
    <w:rsid w:val="00103654"/>
    <w:rsid w:val="001061B0"/>
    <w:rsid w:val="001221B2"/>
    <w:rsid w:val="001652B3"/>
    <w:rsid w:val="00190AFC"/>
    <w:rsid w:val="001C3540"/>
    <w:rsid w:val="002245C1"/>
    <w:rsid w:val="0023122B"/>
    <w:rsid w:val="002442BB"/>
    <w:rsid w:val="002B4CD8"/>
    <w:rsid w:val="002D1578"/>
    <w:rsid w:val="002F0707"/>
    <w:rsid w:val="00321DBE"/>
    <w:rsid w:val="003745D8"/>
    <w:rsid w:val="003A23B6"/>
    <w:rsid w:val="003F7A6B"/>
    <w:rsid w:val="00417B18"/>
    <w:rsid w:val="004358EC"/>
    <w:rsid w:val="00435995"/>
    <w:rsid w:val="004B4A85"/>
    <w:rsid w:val="004C3411"/>
    <w:rsid w:val="004C43AB"/>
    <w:rsid w:val="004D0F10"/>
    <w:rsid w:val="004E6223"/>
    <w:rsid w:val="004F4CE7"/>
    <w:rsid w:val="00507FA3"/>
    <w:rsid w:val="00515548"/>
    <w:rsid w:val="005439D3"/>
    <w:rsid w:val="00552D0F"/>
    <w:rsid w:val="00564CF9"/>
    <w:rsid w:val="005B2D11"/>
    <w:rsid w:val="005C5D33"/>
    <w:rsid w:val="005F2FC5"/>
    <w:rsid w:val="00686E87"/>
    <w:rsid w:val="006C4D4B"/>
    <w:rsid w:val="0070173C"/>
    <w:rsid w:val="007067EC"/>
    <w:rsid w:val="007105F1"/>
    <w:rsid w:val="007220F6"/>
    <w:rsid w:val="00776A97"/>
    <w:rsid w:val="007D5F70"/>
    <w:rsid w:val="007F2B72"/>
    <w:rsid w:val="00813A72"/>
    <w:rsid w:val="008140C2"/>
    <w:rsid w:val="00820C2B"/>
    <w:rsid w:val="00881CBF"/>
    <w:rsid w:val="008943C0"/>
    <w:rsid w:val="008A1B41"/>
    <w:rsid w:val="008A30E2"/>
    <w:rsid w:val="009368F1"/>
    <w:rsid w:val="00973258"/>
    <w:rsid w:val="009B359C"/>
    <w:rsid w:val="009C1349"/>
    <w:rsid w:val="009E239D"/>
    <w:rsid w:val="009E49A3"/>
    <w:rsid w:val="00A103CB"/>
    <w:rsid w:val="00A1148D"/>
    <w:rsid w:val="00A428D0"/>
    <w:rsid w:val="00A761A7"/>
    <w:rsid w:val="00A826FB"/>
    <w:rsid w:val="00AC12E1"/>
    <w:rsid w:val="00AD39A0"/>
    <w:rsid w:val="00AD6593"/>
    <w:rsid w:val="00AE6F94"/>
    <w:rsid w:val="00AF6B75"/>
    <w:rsid w:val="00AF6DDE"/>
    <w:rsid w:val="00B23C3D"/>
    <w:rsid w:val="00B65D68"/>
    <w:rsid w:val="00B757CC"/>
    <w:rsid w:val="00B94F3F"/>
    <w:rsid w:val="00BC26DC"/>
    <w:rsid w:val="00BF5D5C"/>
    <w:rsid w:val="00C53160"/>
    <w:rsid w:val="00CA6F12"/>
    <w:rsid w:val="00CC349C"/>
    <w:rsid w:val="00CC53FF"/>
    <w:rsid w:val="00CC6B3D"/>
    <w:rsid w:val="00CD17F5"/>
    <w:rsid w:val="00CE7F63"/>
    <w:rsid w:val="00CF215F"/>
    <w:rsid w:val="00D153A3"/>
    <w:rsid w:val="00DC3097"/>
    <w:rsid w:val="00DD3723"/>
    <w:rsid w:val="00E43E44"/>
    <w:rsid w:val="00EA3646"/>
    <w:rsid w:val="00EF5FE3"/>
    <w:rsid w:val="00F1384A"/>
    <w:rsid w:val="00F55BFC"/>
    <w:rsid w:val="00F63996"/>
    <w:rsid w:val="00FB07BF"/>
    <w:rsid w:val="00FF0B5B"/>
    <w:rsid w:val="00FF391F"/>
    <w:rsid w:val="04A057D4"/>
    <w:rsid w:val="0B644126"/>
    <w:rsid w:val="0E6C7B6B"/>
    <w:rsid w:val="3DC40AD7"/>
    <w:rsid w:val="7AD9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4">
    <w:name w:val="heading 3"/>
    <w:basedOn w:val="1"/>
    <w:next w:val="1"/>
    <w:link w:val="2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paragraph" w:styleId="5">
    <w:name w:val="heading 4"/>
    <w:basedOn w:val="1"/>
    <w:next w:val="1"/>
    <w:link w:val="21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paragraph" w:styleId="6">
    <w:name w:val="heading 5"/>
    <w:basedOn w:val="1"/>
    <w:next w:val="1"/>
    <w:link w:val="22"/>
    <w:qFormat/>
    <w:uiPriority w:val="9"/>
    <w:pPr>
      <w:widowControl/>
      <w:spacing w:before="100" w:beforeAutospacing="1" w:after="100" w:afterAutospacing="1"/>
      <w:jc w:val="left"/>
      <w:outlineLvl w:val="4"/>
    </w:pPr>
    <w:rPr>
      <w:rFonts w:ascii="宋体" w:hAnsi="宋体" w:eastAsia="宋体" w:cs="宋体"/>
      <w:b/>
      <w:bCs/>
      <w:kern w:val="0"/>
      <w:sz w:val="20"/>
      <w:szCs w:val="20"/>
    </w:rPr>
  </w:style>
  <w:style w:type="paragraph" w:styleId="7">
    <w:name w:val="heading 6"/>
    <w:basedOn w:val="1"/>
    <w:next w:val="1"/>
    <w:link w:val="23"/>
    <w:qFormat/>
    <w:uiPriority w:val="9"/>
    <w:pPr>
      <w:widowControl/>
      <w:spacing w:before="100" w:beforeAutospacing="1" w:after="100" w:afterAutospacing="1"/>
      <w:jc w:val="left"/>
      <w:outlineLvl w:val="5"/>
    </w:pPr>
    <w:rPr>
      <w:rFonts w:ascii="宋体" w:hAnsi="宋体" w:eastAsia="宋体" w:cs="宋体"/>
      <w:b/>
      <w:bCs/>
      <w:kern w:val="0"/>
      <w:sz w:val="15"/>
      <w:szCs w:val="15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FollowedHyperlink"/>
    <w:basedOn w:val="11"/>
    <w:semiHidden/>
    <w:unhideWhenUsed/>
    <w:qFormat/>
    <w:uiPriority w:val="99"/>
    <w:rPr>
      <w:color w:val="333333"/>
      <w:u w:val="none"/>
    </w:rPr>
  </w:style>
  <w:style w:type="character" w:styleId="14">
    <w:name w:val="Hyperlink"/>
    <w:basedOn w:val="11"/>
    <w:semiHidden/>
    <w:unhideWhenUsed/>
    <w:qFormat/>
    <w:uiPriority w:val="99"/>
    <w:rPr>
      <w:color w:val="333333"/>
      <w:u w:val="none"/>
    </w:rPr>
  </w:style>
  <w:style w:type="table" w:styleId="16">
    <w:name w:val="Table Grid"/>
    <w:basedOn w:val="1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7">
    <w:name w:val="List Paragraph"/>
    <w:basedOn w:val="1"/>
    <w:qFormat/>
    <w:uiPriority w:val="34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标题 2 Char"/>
    <w:basedOn w:val="11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0">
    <w:name w:val="标题 3 Char"/>
    <w:basedOn w:val="11"/>
    <w:link w:val="4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21">
    <w:name w:val="标题 4 Char"/>
    <w:basedOn w:val="11"/>
    <w:link w:val="5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22">
    <w:name w:val="标题 5 Char"/>
    <w:basedOn w:val="11"/>
    <w:link w:val="6"/>
    <w:qFormat/>
    <w:uiPriority w:val="9"/>
    <w:rPr>
      <w:rFonts w:ascii="宋体" w:hAnsi="宋体" w:eastAsia="宋体" w:cs="宋体"/>
      <w:b/>
      <w:bCs/>
      <w:kern w:val="0"/>
      <w:sz w:val="20"/>
      <w:szCs w:val="20"/>
    </w:rPr>
  </w:style>
  <w:style w:type="character" w:customStyle="1" w:styleId="23">
    <w:name w:val="标题 6 Char"/>
    <w:basedOn w:val="11"/>
    <w:link w:val="7"/>
    <w:qFormat/>
    <w:uiPriority w:val="9"/>
    <w:rPr>
      <w:rFonts w:ascii="宋体" w:hAnsi="宋体" w:eastAsia="宋体" w:cs="宋体"/>
      <w:b/>
      <w:bCs/>
      <w:kern w:val="0"/>
      <w:sz w:val="15"/>
      <w:szCs w:val="15"/>
    </w:rPr>
  </w:style>
  <w:style w:type="character" w:customStyle="1" w:styleId="24">
    <w:name w:val="批注框文本 Char"/>
    <w:basedOn w:val="11"/>
    <w:link w:val="8"/>
    <w:semiHidden/>
    <w:qFormat/>
    <w:uiPriority w:val="99"/>
    <w:rPr>
      <w:sz w:val="18"/>
      <w:szCs w:val="18"/>
    </w:rPr>
  </w:style>
  <w:style w:type="character" w:customStyle="1" w:styleId="25">
    <w:name w:val="页眉 Char"/>
    <w:basedOn w:val="11"/>
    <w:link w:val="10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6">
    <w:name w:val="页脚 Char"/>
    <w:basedOn w:val="11"/>
    <w:link w:val="9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jsjyjy.net/upload/202206/162aiaozgnlz1original.png" TargetMode="External"/><Relationship Id="rId8" Type="http://schemas.openxmlformats.org/officeDocument/2006/relationships/image" Target="media/image2.png"/><Relationship Id="rId7" Type="http://schemas.openxmlformats.org/officeDocument/2006/relationships/hyperlink" Target="http://www.jsjyjy.net/upload/202206/1wyiya7gnkixloriginal.png" TargetMode="External"/><Relationship Id="rId6" Type="http://schemas.openxmlformats.org/officeDocument/2006/relationships/image" Target="media/image1.png"/><Relationship Id="rId5" Type="http://schemas.openxmlformats.org/officeDocument/2006/relationships/hyperlink" Target="http://www.jsjyjy.net/upload/202206/jl1yu9dhpk6coriginal.png" TargetMode="Externa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4E2264-5CC4-46CC-B079-DDAD8640F3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21</Pages>
  <Words>2885</Words>
  <Characters>16446</Characters>
  <Lines>137</Lines>
  <Paragraphs>38</Paragraphs>
  <TotalTime>22</TotalTime>
  <ScaleCrop>false</ScaleCrop>
  <LinksUpToDate>false</LinksUpToDate>
  <CharactersWithSpaces>19293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2023-03-26T10:44:00Z</dcterms:created>
  <dc:creator>User</dc:creator>
  <cp:lastModifiedBy>Administrator</cp:lastModifiedBy>
  <dcterms:modified xsi:type="dcterms:W3CDTF">2023-05-06T13:56:21Z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85A6D8124B5145CA8E8E8BFB33929996</vt:lpwstr>
  </property>
</Properties>
</file>